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241"/>
        <w:tblW w:w="10656" w:type="dxa"/>
        <w:tblLayout w:type="fixed"/>
        <w:tblLook w:val="0000" w:firstRow="0" w:lastRow="0" w:firstColumn="0" w:lastColumn="0" w:noHBand="0" w:noVBand="0"/>
      </w:tblPr>
      <w:tblGrid>
        <w:gridCol w:w="4788"/>
        <w:gridCol w:w="5868"/>
      </w:tblGrid>
      <w:tr w:rsidR="00EF7AD0" w:rsidRPr="00651084" w:rsidTr="009C1A6D">
        <w:tc>
          <w:tcPr>
            <w:tcW w:w="4788" w:type="dxa"/>
          </w:tcPr>
          <w:p w:rsidR="00EF7AD0" w:rsidRPr="00EF7AD0" w:rsidRDefault="00EF7AD0" w:rsidP="00EF7AD0">
            <w:pPr>
              <w:ind w:right="-144"/>
              <w:rPr>
                <w:sz w:val="26"/>
                <w:szCs w:val="26"/>
              </w:rPr>
            </w:pPr>
            <w:bookmarkStart w:id="0" w:name="_GoBack"/>
            <w:bookmarkEnd w:id="0"/>
            <w:r w:rsidRPr="00651084">
              <w:t xml:space="preserve">                </w:t>
            </w:r>
            <w:r w:rsidRPr="00EF7AD0">
              <w:rPr>
                <w:sz w:val="26"/>
                <w:szCs w:val="26"/>
              </w:rPr>
              <w:t>ỦY BAN NHÂN DÂN</w:t>
            </w:r>
          </w:p>
          <w:p w:rsidR="00EF7AD0" w:rsidRPr="00EF7AD0" w:rsidRDefault="00EF7AD0" w:rsidP="00EF7AD0">
            <w:pPr>
              <w:ind w:right="-144"/>
              <w:rPr>
                <w:sz w:val="26"/>
                <w:szCs w:val="26"/>
              </w:rPr>
            </w:pPr>
            <w:r w:rsidRPr="00EF7AD0">
              <w:rPr>
                <w:sz w:val="26"/>
                <w:szCs w:val="26"/>
              </w:rPr>
              <w:t xml:space="preserve">          THÀNH PHỐ HỒ CHÍ MINH</w:t>
            </w:r>
          </w:p>
          <w:p w:rsidR="00EF7AD0" w:rsidRPr="00EF7AD0" w:rsidRDefault="00EF7AD0" w:rsidP="00EF7AD0">
            <w:pPr>
              <w:ind w:right="-144"/>
              <w:rPr>
                <w:b/>
                <w:bCs/>
                <w:sz w:val="26"/>
                <w:szCs w:val="26"/>
              </w:rPr>
            </w:pPr>
            <w:r w:rsidRPr="00EF7AD0">
              <w:rPr>
                <w:b/>
                <w:bCs/>
                <w:sz w:val="26"/>
                <w:szCs w:val="26"/>
              </w:rPr>
              <w:t xml:space="preserve">        SỞ GIÁO DỤC VÀ ĐÀO TẠO</w:t>
            </w:r>
          </w:p>
          <w:p w:rsidR="00EF7AD0" w:rsidRPr="00651084" w:rsidRDefault="00EF7AD0" w:rsidP="00BA7859">
            <w:pPr>
              <w:ind w:left="-144" w:right="-432"/>
              <w:rPr>
                <w:b/>
                <w:bCs/>
              </w:rPr>
            </w:pPr>
            <w:r w:rsidRPr="00EF7AD0">
              <w:rPr>
                <w:b/>
                <w:bCs/>
                <w:sz w:val="26"/>
                <w:szCs w:val="26"/>
              </w:rPr>
              <w:t>LIÊ</w:t>
            </w:r>
            <w:r>
              <w:rPr>
                <w:b/>
                <w:bCs/>
                <w:sz w:val="26"/>
                <w:szCs w:val="26"/>
              </w:rPr>
              <w:t>N</w:t>
            </w:r>
            <w:r w:rsidRPr="00651084">
              <w:rPr>
                <w:b/>
                <w:bCs/>
              </w:rPr>
              <w:t xml:space="preserve"> ĐOÀN THỂ THAO DƯỚI NƯỚC</w:t>
            </w:r>
          </w:p>
          <w:p w:rsidR="00EF7AD0" w:rsidRPr="009E6F64" w:rsidRDefault="009E6F64" w:rsidP="00EF7AD0">
            <w:pPr>
              <w:ind w:right="-144"/>
              <w:jc w:val="center"/>
              <w:rPr>
                <w:b/>
                <w:bCs/>
                <w:vertAlign w:val="superscript"/>
                <w:lang w:val="vi-VN"/>
              </w:rPr>
            </w:pPr>
            <w:r>
              <w:rPr>
                <w:noProof/>
                <w:vertAlign w:val="superscript"/>
                <w:lang w:val="vi-VN"/>
              </w:rPr>
              <w:t>_____________________________________</w:t>
            </w:r>
          </w:p>
        </w:tc>
        <w:tc>
          <w:tcPr>
            <w:tcW w:w="5868" w:type="dxa"/>
          </w:tcPr>
          <w:p w:rsidR="00EF7AD0" w:rsidRPr="00BA7859" w:rsidRDefault="00EF7AD0" w:rsidP="00EF7AD0">
            <w:pPr>
              <w:pStyle w:val="Heading9"/>
              <w:spacing w:before="0" w:after="0"/>
              <w:jc w:val="center"/>
              <w:rPr>
                <w:rFonts w:ascii="Times New Roman" w:hAnsi="Times New Roman"/>
                <w:b/>
                <w:bCs/>
                <w:sz w:val="26"/>
                <w:szCs w:val="26"/>
                <w:lang w:val="vi-VN" w:eastAsia="en-US"/>
              </w:rPr>
            </w:pPr>
            <w:r w:rsidRPr="00BA7859">
              <w:rPr>
                <w:rFonts w:ascii="Times New Roman" w:hAnsi="Times New Roman"/>
                <w:b/>
                <w:bCs/>
                <w:sz w:val="26"/>
                <w:szCs w:val="26"/>
                <w:lang w:val="vi-VN" w:eastAsia="en-US"/>
              </w:rPr>
              <w:t>CỘNG HÒA XÃ HỘI CHỦ NGHĨA VIỆT NAM</w:t>
            </w:r>
          </w:p>
          <w:p w:rsidR="00EF7AD0" w:rsidRPr="00EF7AD0" w:rsidRDefault="00EF7AD0" w:rsidP="00EF7AD0">
            <w:pPr>
              <w:ind w:right="-144"/>
              <w:jc w:val="center"/>
              <w:rPr>
                <w:b/>
                <w:bCs/>
                <w:sz w:val="26"/>
                <w:szCs w:val="26"/>
                <w:vertAlign w:val="superscript"/>
              </w:rPr>
            </w:pPr>
            <w:r w:rsidRPr="00EF7AD0">
              <w:rPr>
                <w:b/>
                <w:bCs/>
                <w:szCs w:val="26"/>
              </w:rPr>
              <w:t>Độc lập - Tự do - Hạnh phúc</w:t>
            </w:r>
          </w:p>
          <w:p w:rsidR="00EF7AD0" w:rsidRPr="009E6F64" w:rsidRDefault="009E6F64" w:rsidP="00EF7AD0">
            <w:pPr>
              <w:ind w:right="-144"/>
              <w:jc w:val="center"/>
              <w:rPr>
                <w:vertAlign w:val="superscript"/>
                <w:lang w:val="vi-VN"/>
              </w:rPr>
            </w:pPr>
            <w:r>
              <w:rPr>
                <w:vertAlign w:val="superscript"/>
                <w:lang w:val="vi-VN"/>
              </w:rPr>
              <w:t>______________________________________</w:t>
            </w:r>
          </w:p>
        </w:tc>
      </w:tr>
      <w:tr w:rsidR="00EF7AD0" w:rsidRPr="00651084" w:rsidTr="009C1A6D">
        <w:tc>
          <w:tcPr>
            <w:tcW w:w="4788" w:type="dxa"/>
          </w:tcPr>
          <w:p w:rsidR="00EF7AD0" w:rsidRPr="00983270" w:rsidRDefault="00EF7AD0" w:rsidP="00EF7AD0">
            <w:pPr>
              <w:rPr>
                <w:sz w:val="26"/>
                <w:szCs w:val="26"/>
              </w:rPr>
            </w:pPr>
            <w:r>
              <w:rPr>
                <w:sz w:val="26"/>
                <w:szCs w:val="26"/>
              </w:rPr>
              <w:t xml:space="preserve">      </w:t>
            </w:r>
            <w:r w:rsidR="00A52C99">
              <w:rPr>
                <w:sz w:val="26"/>
                <w:szCs w:val="26"/>
              </w:rPr>
              <w:t>Số: 173</w:t>
            </w:r>
            <w:r w:rsidRPr="00983270">
              <w:rPr>
                <w:sz w:val="26"/>
                <w:szCs w:val="26"/>
              </w:rPr>
              <w:t xml:space="preserve"> /KHLT-GDĐT-TTDN</w:t>
            </w:r>
          </w:p>
        </w:tc>
        <w:tc>
          <w:tcPr>
            <w:tcW w:w="5868" w:type="dxa"/>
          </w:tcPr>
          <w:p w:rsidR="00EF7AD0" w:rsidRPr="009C1A6D" w:rsidRDefault="009C1A6D" w:rsidP="00A52C99">
            <w:pPr>
              <w:ind w:right="-144"/>
              <w:rPr>
                <w:i/>
                <w:iCs/>
                <w:sz w:val="26"/>
                <w:szCs w:val="26"/>
                <w:vertAlign w:val="superscript"/>
              </w:rPr>
            </w:pPr>
            <w:r>
              <w:rPr>
                <w:i/>
                <w:iCs/>
                <w:sz w:val="26"/>
                <w:szCs w:val="26"/>
              </w:rPr>
              <w:t xml:space="preserve">  </w:t>
            </w:r>
            <w:r w:rsidR="00A52C99">
              <w:rPr>
                <w:i/>
                <w:iCs/>
                <w:sz w:val="26"/>
                <w:szCs w:val="26"/>
              </w:rPr>
              <w:t>Thành phố Hồ Chí Minh, ngày 14 tháng 01</w:t>
            </w:r>
            <w:r w:rsidR="00EF7AD0" w:rsidRPr="009C1A6D">
              <w:rPr>
                <w:i/>
                <w:iCs/>
                <w:sz w:val="26"/>
                <w:szCs w:val="26"/>
              </w:rPr>
              <w:t xml:space="preserve"> năm 2020    </w:t>
            </w:r>
          </w:p>
        </w:tc>
      </w:tr>
    </w:tbl>
    <w:p w:rsidR="00EF7AD0" w:rsidRPr="00651084" w:rsidRDefault="00EF7AD0" w:rsidP="00EF7AD0">
      <w:pPr>
        <w:spacing w:after="120"/>
        <w:jc w:val="center"/>
        <w:rPr>
          <w:b/>
          <w:bCs/>
          <w:szCs w:val="28"/>
        </w:rPr>
      </w:pPr>
    </w:p>
    <w:p w:rsidR="00EF7AD0" w:rsidRPr="00B363F8" w:rsidRDefault="00EF7AD0" w:rsidP="00EF7AD0">
      <w:pPr>
        <w:spacing w:after="120"/>
        <w:jc w:val="center"/>
        <w:rPr>
          <w:b/>
          <w:bCs/>
          <w:szCs w:val="28"/>
        </w:rPr>
      </w:pPr>
      <w:r w:rsidRPr="00B363F8">
        <w:rPr>
          <w:b/>
          <w:bCs/>
          <w:szCs w:val="28"/>
        </w:rPr>
        <w:t>KẾ HOẠCH</w:t>
      </w:r>
    </w:p>
    <w:p w:rsidR="00EF7AD0" w:rsidRPr="00B363F8" w:rsidRDefault="00EF7AD0" w:rsidP="00EF7AD0">
      <w:pPr>
        <w:jc w:val="center"/>
        <w:rPr>
          <w:b/>
          <w:bCs/>
          <w:szCs w:val="28"/>
        </w:rPr>
      </w:pPr>
      <w:r w:rsidRPr="00B363F8">
        <w:rPr>
          <w:b/>
          <w:bCs/>
          <w:szCs w:val="28"/>
        </w:rPr>
        <w:t>Tổ chức vòng chung kết Festival bơi lội học sinh thành phố Hồ Chí Minh</w:t>
      </w:r>
    </w:p>
    <w:p w:rsidR="00EF7AD0" w:rsidRPr="00B363F8" w:rsidRDefault="00EF7AD0" w:rsidP="00EF7AD0">
      <w:pPr>
        <w:jc w:val="center"/>
        <w:rPr>
          <w:b/>
          <w:bCs/>
          <w:szCs w:val="28"/>
        </w:rPr>
      </w:pPr>
      <w:r>
        <w:rPr>
          <w:b/>
          <w:bCs/>
          <w:szCs w:val="28"/>
        </w:rPr>
        <w:t>Lần XII</w:t>
      </w:r>
      <w:r w:rsidRPr="00B363F8">
        <w:rPr>
          <w:b/>
          <w:bCs/>
          <w:szCs w:val="28"/>
        </w:rPr>
        <w:t>, năm học 201</w:t>
      </w:r>
      <w:r>
        <w:rPr>
          <w:b/>
          <w:bCs/>
          <w:szCs w:val="28"/>
        </w:rPr>
        <w:t>9</w:t>
      </w:r>
      <w:r w:rsidRPr="00B363F8">
        <w:rPr>
          <w:b/>
          <w:bCs/>
          <w:szCs w:val="28"/>
        </w:rPr>
        <w:t xml:space="preserve"> - 20</w:t>
      </w:r>
      <w:r>
        <w:rPr>
          <w:b/>
          <w:bCs/>
          <w:szCs w:val="28"/>
        </w:rPr>
        <w:t>20</w:t>
      </w:r>
    </w:p>
    <w:p w:rsidR="00EF7AD0" w:rsidRPr="00B363F8" w:rsidRDefault="00EF7AD0" w:rsidP="00EF7AD0">
      <w:pPr>
        <w:tabs>
          <w:tab w:val="center" w:pos="4320"/>
        </w:tabs>
        <w:spacing w:before="120" w:after="120"/>
        <w:rPr>
          <w:b/>
          <w:bCs/>
          <w:szCs w:val="28"/>
        </w:rPr>
      </w:pPr>
      <w:r w:rsidRPr="00B363F8">
        <w:rPr>
          <w:noProof/>
          <w:szCs w:val="28"/>
        </w:rPr>
        <mc:AlternateContent>
          <mc:Choice Requires="wps">
            <w:drawing>
              <wp:anchor distT="0" distB="0" distL="114300" distR="114300" simplePos="0" relativeHeight="251660288" behindDoc="0" locked="0" layoutInCell="1" allowOverlap="1">
                <wp:simplePos x="0" y="0"/>
                <wp:positionH relativeFrom="column">
                  <wp:posOffset>2501900</wp:posOffset>
                </wp:positionH>
                <wp:positionV relativeFrom="paragraph">
                  <wp:posOffset>113665</wp:posOffset>
                </wp:positionV>
                <wp:extent cx="914400" cy="0"/>
                <wp:effectExtent l="6350" t="9525" r="1270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832E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8.95pt" to="2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"/>
            </w:pict>
          </mc:Fallback>
        </mc:AlternateContent>
      </w:r>
    </w:p>
    <w:p w:rsidR="00EF7AD0" w:rsidRDefault="00EF7AD0" w:rsidP="00EF7AD0">
      <w:pPr>
        <w:ind w:firstLine="576"/>
        <w:jc w:val="both"/>
      </w:pPr>
      <w:r w:rsidRPr="00277116">
        <w:t>Căn cứ Quyết định số 1076/QĐ-TTg ngày 17 tháng 6 năm 2016 của Thủ tướng Chính phủ phê duyệt Đề án phát triển giáo dục thể chất và thể thao học đường giai đoạn 2016 – 2020, định hướng đến năm 2025;</w:t>
      </w:r>
    </w:p>
    <w:p w:rsidR="00EF7AD0" w:rsidRDefault="00EF7AD0" w:rsidP="00EF7AD0">
      <w:pPr>
        <w:ind w:firstLine="576"/>
        <w:jc w:val="both"/>
      </w:pPr>
      <w:r>
        <w:t xml:space="preserve">Căn cứ Kế hoạch số </w:t>
      </w:r>
      <w:r>
        <w:rPr>
          <w:sz w:val="27"/>
          <w:szCs w:val="27"/>
        </w:rPr>
        <w:t xml:space="preserve">3342 </w:t>
      </w:r>
      <w:r w:rsidRPr="00445FB7">
        <w:rPr>
          <w:sz w:val="27"/>
          <w:szCs w:val="27"/>
        </w:rPr>
        <w:t>/KH</w:t>
      </w:r>
      <w:r>
        <w:rPr>
          <w:sz w:val="27"/>
          <w:szCs w:val="27"/>
        </w:rPr>
        <w:t>LT-</w:t>
      </w:r>
      <w:r w:rsidRPr="00445FB7">
        <w:rPr>
          <w:sz w:val="27"/>
          <w:szCs w:val="27"/>
        </w:rPr>
        <w:t>VHTT</w:t>
      </w:r>
      <w:r>
        <w:rPr>
          <w:sz w:val="27"/>
          <w:szCs w:val="27"/>
        </w:rPr>
        <w:t>-GDĐT ngày 27 tháng 8 năm 2019 về triên khai Chương trình phổ cập bơi an toàn và phòng chống đuối nước cho học sinh giai đoạn 2019-2020;</w:t>
      </w:r>
    </w:p>
    <w:tbl>
      <w:tblPr>
        <w:tblpPr w:leftFromText="180" w:rightFromText="180" w:horzAnchor="margin" w:tblpY="687"/>
        <w:tblW w:w="9965" w:type="dxa"/>
        <w:tblLook w:val="0000" w:firstRow="0" w:lastRow="0" w:firstColumn="0" w:lastColumn="0" w:noHBand="0" w:noVBand="0"/>
      </w:tblPr>
      <w:tblGrid>
        <w:gridCol w:w="4003"/>
        <w:gridCol w:w="5962"/>
      </w:tblGrid>
      <w:tr w:rsidR="00EF7AD0" w:rsidRPr="00EF7AD0" w:rsidTr="00AA7B06">
        <w:tc>
          <w:tcPr>
            <w:tcW w:w="4003" w:type="dxa"/>
          </w:tcPr>
          <w:p w:rsidR="00EF7AD0" w:rsidRPr="00EF7AD0" w:rsidRDefault="00EF7AD0" w:rsidP="00AA7B06">
            <w:pPr>
              <w:ind w:left="34" w:firstLine="576"/>
              <w:jc w:val="center"/>
              <w:rPr>
                <w:sz w:val="26"/>
                <w:szCs w:val="26"/>
              </w:rPr>
            </w:pPr>
          </w:p>
        </w:tc>
        <w:tc>
          <w:tcPr>
            <w:tcW w:w="5962" w:type="dxa"/>
          </w:tcPr>
          <w:p w:rsidR="00EF7AD0" w:rsidRPr="00EF7AD0" w:rsidRDefault="00EF7AD0" w:rsidP="00AA7B06">
            <w:pPr>
              <w:ind w:right="-219"/>
              <w:jc w:val="both"/>
              <w:rPr>
                <w:b/>
                <w:bCs/>
                <w:sz w:val="26"/>
                <w:szCs w:val="26"/>
              </w:rPr>
            </w:pPr>
          </w:p>
        </w:tc>
      </w:tr>
    </w:tbl>
    <w:p w:rsidR="00EF7AD0" w:rsidRPr="00407864" w:rsidRDefault="00EF7AD0" w:rsidP="00EF7AD0">
      <w:pPr>
        <w:ind w:firstLine="576"/>
        <w:jc w:val="both"/>
      </w:pPr>
      <w:r w:rsidRPr="00277116">
        <w:t>Căn cứ kế hoạch Liên tịch số 3081/KHLT-GDĐT-TTDN ngày 12 tháng 9 năm 2016 giữa Sở GDĐT và Liên đoàn TTDN TP HCM;</w:t>
      </w:r>
    </w:p>
    <w:p w:rsidR="00EF7AD0" w:rsidRPr="00B363F8" w:rsidRDefault="00EF7AD0" w:rsidP="00EF7AD0">
      <w:pPr>
        <w:spacing w:before="120" w:after="120"/>
        <w:ind w:firstLine="720"/>
        <w:jc w:val="both"/>
        <w:rPr>
          <w:szCs w:val="28"/>
        </w:rPr>
      </w:pPr>
      <w:r w:rsidRPr="00B363F8">
        <w:rPr>
          <w:szCs w:val="28"/>
        </w:rPr>
        <w:t xml:space="preserve">Sở Giáo dục và Đào tạo phối hợp với </w:t>
      </w:r>
      <w:r>
        <w:rPr>
          <w:szCs w:val="28"/>
        </w:rPr>
        <w:t>Liên đoàn Thể thao dưới nước Thành phố</w:t>
      </w:r>
      <w:r w:rsidRPr="00B363F8">
        <w:rPr>
          <w:szCs w:val="28"/>
        </w:rPr>
        <w:t xml:space="preserve"> Hồ Chí Minh xây dựng kế hoạch </w:t>
      </w:r>
      <w:bookmarkStart w:id="1" w:name="OLE_LINK3"/>
      <w:bookmarkStart w:id="2" w:name="OLE_LINK4"/>
      <w:r w:rsidRPr="00B363F8">
        <w:rPr>
          <w:szCs w:val="28"/>
        </w:rPr>
        <w:t>tổ chứ</w:t>
      </w:r>
      <w:r>
        <w:rPr>
          <w:szCs w:val="28"/>
        </w:rPr>
        <w:t>c</w:t>
      </w:r>
      <w:r w:rsidRPr="00B363F8">
        <w:rPr>
          <w:szCs w:val="28"/>
        </w:rPr>
        <w:t xml:space="preserve"> vòng chung kết Festival bơi lội học sinh thành phố Hồ Chí Minh </w:t>
      </w:r>
      <w:r>
        <w:rPr>
          <w:szCs w:val="28"/>
        </w:rPr>
        <w:t>Lần XII</w:t>
      </w:r>
      <w:r w:rsidRPr="00B363F8">
        <w:rPr>
          <w:szCs w:val="28"/>
        </w:rPr>
        <w:t>, năm học 201</w:t>
      </w:r>
      <w:bookmarkEnd w:id="1"/>
      <w:bookmarkEnd w:id="2"/>
      <w:r>
        <w:rPr>
          <w:szCs w:val="28"/>
        </w:rPr>
        <w:t>9 - 2020</w:t>
      </w:r>
      <w:r w:rsidRPr="00B363F8">
        <w:rPr>
          <w:szCs w:val="28"/>
        </w:rPr>
        <w:t xml:space="preserve"> như sau:</w:t>
      </w:r>
    </w:p>
    <w:p w:rsidR="00EF7AD0" w:rsidRPr="00B363F8" w:rsidRDefault="00EF7AD0" w:rsidP="00EF7AD0">
      <w:pPr>
        <w:spacing w:before="120" w:after="120"/>
        <w:ind w:firstLine="720"/>
        <w:jc w:val="both"/>
        <w:rPr>
          <w:b/>
          <w:bCs/>
          <w:szCs w:val="28"/>
        </w:rPr>
      </w:pPr>
      <w:r w:rsidRPr="00B363F8">
        <w:rPr>
          <w:b/>
          <w:bCs/>
          <w:szCs w:val="28"/>
        </w:rPr>
        <w:t>I. Mục đích – Yêu cầu:</w:t>
      </w:r>
    </w:p>
    <w:p w:rsidR="00EF7AD0" w:rsidRDefault="00EF7AD0" w:rsidP="00EF7AD0">
      <w:pPr>
        <w:spacing w:before="120" w:after="120"/>
        <w:ind w:firstLine="720"/>
        <w:jc w:val="both"/>
        <w:rPr>
          <w:szCs w:val="28"/>
        </w:rPr>
      </w:pPr>
      <w:r w:rsidRPr="00B363F8">
        <w:rPr>
          <w:szCs w:val="28"/>
        </w:rPr>
        <w:t xml:space="preserve">Tiếp tục thực hiện có hiệu quả chỉ đạo của Bộ Giáo dục và Đào tạo về việc triển khai công tác phòng chống đuối nước và thí điểm dạy bơi trong </w:t>
      </w:r>
      <w:r>
        <w:rPr>
          <w:szCs w:val="28"/>
        </w:rPr>
        <w:t xml:space="preserve">nhà </w:t>
      </w:r>
      <w:r w:rsidRPr="00B363F8">
        <w:rPr>
          <w:szCs w:val="28"/>
        </w:rPr>
        <w:t>trường</w:t>
      </w:r>
      <w:r>
        <w:rPr>
          <w:szCs w:val="28"/>
        </w:rPr>
        <w:t>.</w:t>
      </w:r>
    </w:p>
    <w:p w:rsidR="00EF7AD0" w:rsidRPr="00B363F8" w:rsidRDefault="00EF7AD0" w:rsidP="00EF7AD0">
      <w:pPr>
        <w:spacing w:before="120" w:after="120"/>
        <w:ind w:firstLine="720"/>
        <w:jc w:val="both"/>
        <w:rPr>
          <w:szCs w:val="28"/>
        </w:rPr>
      </w:pPr>
      <w:r w:rsidRPr="00B363F8">
        <w:rPr>
          <w:szCs w:val="28"/>
        </w:rPr>
        <w:t xml:space="preserve"> Đẩy mạnh phong trào thi đua “Xây dựng trường học thân thiện - học sinh tích cực” và thực hiện chương trình phối hợp liên ngành về phòng chống tai nạn đuối nước cho học sinh của Bộ Giáo dục và Đào tạo.</w:t>
      </w:r>
    </w:p>
    <w:p w:rsidR="00EF7AD0" w:rsidRPr="00B363F8" w:rsidRDefault="00EF7AD0" w:rsidP="00EF7AD0">
      <w:pPr>
        <w:spacing w:before="120" w:after="120"/>
        <w:ind w:firstLine="720"/>
        <w:jc w:val="both"/>
        <w:rPr>
          <w:spacing w:val="-6"/>
          <w:szCs w:val="28"/>
        </w:rPr>
      </w:pPr>
      <w:r w:rsidRPr="00B363F8">
        <w:rPr>
          <w:szCs w:val="28"/>
        </w:rPr>
        <w:t>Đ</w:t>
      </w:r>
      <w:r w:rsidRPr="00B363F8">
        <w:rPr>
          <w:spacing w:val="-6"/>
          <w:szCs w:val="28"/>
        </w:rPr>
        <w:t xml:space="preserve">ẩy mạnh phong trào tập luyện bơi lội trong học sinh nhằm góp phần tăng cường sức khỏe và giáo dục toàn diện cho học sinh. </w:t>
      </w:r>
    </w:p>
    <w:p w:rsidR="00EF7AD0" w:rsidRPr="00B363F8" w:rsidRDefault="00EF7AD0" w:rsidP="00EF7AD0">
      <w:pPr>
        <w:spacing w:before="120" w:after="120"/>
        <w:ind w:firstLine="720"/>
        <w:jc w:val="both"/>
        <w:rPr>
          <w:b/>
          <w:bCs/>
          <w:szCs w:val="28"/>
        </w:rPr>
      </w:pPr>
      <w:r w:rsidRPr="00B363F8">
        <w:rPr>
          <w:b/>
          <w:bCs/>
          <w:szCs w:val="28"/>
        </w:rPr>
        <w:t>II.Đối tượng và điều kiện tham dự:</w:t>
      </w:r>
    </w:p>
    <w:p w:rsidR="00EF7AD0" w:rsidRPr="00B363F8" w:rsidRDefault="00EF7AD0" w:rsidP="00EF7AD0">
      <w:pPr>
        <w:pStyle w:val="T2"/>
        <w:spacing w:before="0"/>
        <w:ind w:firstLine="720"/>
        <w:rPr>
          <w:sz w:val="28"/>
          <w:szCs w:val="28"/>
          <w:lang w:val="pt-BR"/>
        </w:rPr>
      </w:pPr>
      <w:r w:rsidRPr="00B363F8">
        <w:rPr>
          <w:sz w:val="28"/>
          <w:szCs w:val="28"/>
          <w:lang w:val="pt-BR"/>
        </w:rPr>
        <w:t>1. Đối tượng:</w:t>
      </w:r>
    </w:p>
    <w:p w:rsidR="00EF7AD0" w:rsidRPr="00B363F8" w:rsidRDefault="00EF7AD0" w:rsidP="00EF7AD0">
      <w:pPr>
        <w:spacing w:before="120" w:after="120"/>
        <w:ind w:firstLine="720"/>
        <w:jc w:val="both"/>
        <w:rPr>
          <w:szCs w:val="28"/>
        </w:rPr>
      </w:pPr>
      <w:r w:rsidRPr="00B363F8">
        <w:rPr>
          <w:szCs w:val="28"/>
          <w:lang w:val="pt-BR"/>
        </w:rPr>
        <w:t xml:space="preserve"> Học sinh đang học tại các trường Tiểu học, Trung học cơ sở (THCS), Trung học phổ thông (THPT), bao gồm các trường công lập, ngoài công lập, TT Giáo dục Thường xuyên, h</w:t>
      </w:r>
      <w:r w:rsidRPr="00B363F8">
        <w:rPr>
          <w:szCs w:val="28"/>
        </w:rPr>
        <w:t>ọc sinh TCCN hệ 3 năm trở lên tại các trường Cao đẳng – TCCN trực thuộc.</w:t>
      </w:r>
    </w:p>
    <w:p w:rsidR="00EF7AD0" w:rsidRPr="00B363F8" w:rsidRDefault="00EF7AD0" w:rsidP="00EF7AD0">
      <w:pPr>
        <w:pStyle w:val="T2"/>
        <w:spacing w:before="0"/>
        <w:ind w:firstLine="720"/>
        <w:rPr>
          <w:sz w:val="28"/>
          <w:szCs w:val="28"/>
          <w:lang w:val="pt-BR"/>
        </w:rPr>
      </w:pPr>
      <w:r w:rsidRPr="00B363F8">
        <w:rPr>
          <w:sz w:val="28"/>
          <w:szCs w:val="28"/>
          <w:lang w:val="pt-BR"/>
        </w:rPr>
        <w:lastRenderedPageBreak/>
        <w:t>2.  Độ tuổi quy định:</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1. Tiểu học:</w:t>
      </w:r>
      <w:r w:rsidR="00EF7AD0" w:rsidRPr="00B363F8">
        <w:rPr>
          <w:lang w:val="pt-BR"/>
        </w:rPr>
        <w:t xml:space="preserve"> </w:t>
      </w:r>
    </w:p>
    <w:p w:rsidR="00EF7AD0" w:rsidRPr="00B363F8" w:rsidRDefault="00EF7AD0" w:rsidP="00EF7AD0">
      <w:pPr>
        <w:pStyle w:val="N1"/>
        <w:spacing w:before="60" w:after="60"/>
        <w:ind w:firstLine="357"/>
        <w:rPr>
          <w:lang w:val="pt-BR"/>
        </w:rPr>
      </w:pPr>
      <w:r w:rsidRPr="00B363F8">
        <w:rPr>
          <w:lang w:val="pt-BR"/>
        </w:rPr>
        <w:t>Từ lớp 1 đến 5, có độ tuổi tối đa là sinh năm 200</w:t>
      </w:r>
      <w:r>
        <w:rPr>
          <w:lang w:val="pt-BR"/>
        </w:rPr>
        <w:t>9</w:t>
      </w:r>
      <w:r w:rsidRPr="00B363F8">
        <w:rPr>
          <w:lang w:val="pt-BR"/>
        </w:rPr>
        <w:t xml:space="preserve"> và chia nhóm thi đấu theo năm sinh như sau: </w:t>
      </w:r>
    </w:p>
    <w:p w:rsidR="00EF7AD0" w:rsidRPr="00B363F8" w:rsidRDefault="00EF7AD0" w:rsidP="00EF7AD0">
      <w:pPr>
        <w:pStyle w:val="N2"/>
        <w:spacing w:before="60" w:after="60"/>
        <w:rPr>
          <w:lang w:val="pt-BR"/>
        </w:rPr>
      </w:pPr>
      <w:r>
        <w:rPr>
          <w:lang w:val="pt-BR"/>
        </w:rPr>
        <w:t>+ Nhóm 6: 2013 – 2012</w:t>
      </w:r>
      <w:r w:rsidRPr="00B363F8">
        <w:rPr>
          <w:lang w:val="pt-BR"/>
        </w:rPr>
        <w:t>.</w:t>
      </w:r>
    </w:p>
    <w:p w:rsidR="00EF7AD0" w:rsidRPr="00B363F8" w:rsidRDefault="00EF7AD0" w:rsidP="00EF7AD0">
      <w:pPr>
        <w:pStyle w:val="N2"/>
        <w:spacing w:before="60" w:after="60"/>
        <w:rPr>
          <w:lang w:val="pt-BR"/>
        </w:rPr>
      </w:pPr>
      <w:r>
        <w:rPr>
          <w:lang w:val="pt-BR"/>
        </w:rPr>
        <w:t>+ Nhóm 5: 2011</w:t>
      </w:r>
      <w:r w:rsidRPr="004F20B5">
        <w:rPr>
          <w:lang w:val="pt-BR"/>
        </w:rPr>
        <w:t>.</w:t>
      </w:r>
    </w:p>
    <w:p w:rsidR="00EF7AD0" w:rsidRPr="00B363F8" w:rsidRDefault="00EF7AD0" w:rsidP="00EF7AD0">
      <w:pPr>
        <w:pStyle w:val="N2"/>
        <w:spacing w:before="60" w:after="60"/>
        <w:rPr>
          <w:lang w:val="pt-BR"/>
        </w:rPr>
      </w:pPr>
      <w:r>
        <w:rPr>
          <w:lang w:val="pt-BR"/>
        </w:rPr>
        <w:t>+ Nhóm 4: 2010</w:t>
      </w:r>
      <w:r w:rsidRPr="00B363F8">
        <w:rPr>
          <w:lang w:val="pt-BR"/>
        </w:rPr>
        <w:t xml:space="preserve"> – 200</w:t>
      </w:r>
      <w:r>
        <w:rPr>
          <w:lang w:val="pt-BR"/>
        </w:rPr>
        <w:t>9</w:t>
      </w:r>
      <w:r w:rsidRPr="00B363F8">
        <w:rPr>
          <w:lang w:val="pt-BR"/>
        </w:rPr>
        <w:t>.</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2.Trung học cơ sở:</w:t>
      </w:r>
      <w:r w:rsidR="00EF7AD0"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6 đến 9, có độ tuổi tối đa là sinh năm 200</w:t>
      </w:r>
      <w:r>
        <w:rPr>
          <w:lang w:val="pt-BR"/>
        </w:rPr>
        <w:t>5</w:t>
      </w:r>
      <w:r w:rsidRPr="00B363F8">
        <w:rPr>
          <w:lang w:val="pt-BR"/>
        </w:rPr>
        <w:t xml:space="preserve">; và chia nhóm thi đấu theo năm sinh như sau: </w:t>
      </w:r>
    </w:p>
    <w:p w:rsidR="00EF7AD0" w:rsidRPr="00F76AE0" w:rsidRDefault="00EF7AD0" w:rsidP="00EF7AD0">
      <w:pPr>
        <w:pStyle w:val="N2"/>
        <w:spacing w:before="60" w:after="60"/>
        <w:rPr>
          <w:lang w:val="pt-BR"/>
        </w:rPr>
      </w:pPr>
      <w:r w:rsidRPr="00F76AE0">
        <w:rPr>
          <w:lang w:val="pt-BR"/>
        </w:rPr>
        <w:t>+ Nhóm 3: 200</w:t>
      </w:r>
      <w:r>
        <w:rPr>
          <w:lang w:val="pt-BR"/>
        </w:rPr>
        <w:t>8</w:t>
      </w:r>
      <w:r w:rsidRPr="00F76AE0">
        <w:rPr>
          <w:lang w:val="pt-BR"/>
        </w:rPr>
        <w:t xml:space="preserve"> – 200</w:t>
      </w:r>
      <w:r>
        <w:rPr>
          <w:lang w:val="pt-BR"/>
        </w:rPr>
        <w:t>7</w:t>
      </w:r>
      <w:r w:rsidRPr="00F76AE0">
        <w:rPr>
          <w:lang w:val="pt-BR"/>
        </w:rPr>
        <w:t>.</w:t>
      </w:r>
    </w:p>
    <w:p w:rsidR="00EF7AD0" w:rsidRPr="00B363F8" w:rsidRDefault="00EF7AD0" w:rsidP="00EF7AD0">
      <w:pPr>
        <w:pStyle w:val="N2"/>
        <w:spacing w:before="60" w:after="60"/>
        <w:rPr>
          <w:lang w:val="pt-BR"/>
        </w:rPr>
      </w:pPr>
      <w:r w:rsidRPr="00F76AE0">
        <w:rPr>
          <w:lang w:val="pt-BR"/>
        </w:rPr>
        <w:t>+ Nhóm 2: 200</w:t>
      </w:r>
      <w:r>
        <w:rPr>
          <w:lang w:val="pt-BR"/>
        </w:rPr>
        <w:t>6</w:t>
      </w:r>
      <w:r w:rsidRPr="00F76AE0">
        <w:rPr>
          <w:lang w:val="pt-BR"/>
        </w:rPr>
        <w:t xml:space="preserve"> – 200</w:t>
      </w:r>
      <w:r>
        <w:rPr>
          <w:lang w:val="pt-BR"/>
        </w:rPr>
        <w:t>5</w:t>
      </w:r>
      <w:r w:rsidRPr="00F76AE0">
        <w:rPr>
          <w:lang w:val="pt-BR"/>
        </w:rPr>
        <w:t>.</w:t>
      </w:r>
    </w:p>
    <w:p w:rsidR="00EF7AD0" w:rsidRPr="00B363F8" w:rsidRDefault="005A1CDD" w:rsidP="005A1CDD">
      <w:pPr>
        <w:pStyle w:val="N1"/>
        <w:spacing w:before="60" w:after="60"/>
        <w:ind w:firstLine="720"/>
        <w:rPr>
          <w:lang w:val="pt-BR"/>
        </w:rPr>
      </w:pPr>
      <w:r>
        <w:rPr>
          <w:b/>
          <w:bCs/>
          <w:lang w:val="pt-BR"/>
        </w:rPr>
        <w:t>2.</w:t>
      </w:r>
      <w:r w:rsidR="00EF7AD0" w:rsidRPr="00B363F8">
        <w:rPr>
          <w:b/>
          <w:bCs/>
          <w:lang w:val="pt-BR"/>
        </w:rPr>
        <w:t>3. Trung học phổ thông</w:t>
      </w:r>
      <w:r w:rsidR="00EF7AD0"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10 đến 12, c</w:t>
      </w:r>
      <w:r>
        <w:rPr>
          <w:lang w:val="pt-BR"/>
        </w:rPr>
        <w:t>ó độ tuổi tối đa là sinh năm 2002</w:t>
      </w:r>
      <w:r w:rsidRPr="00B363F8">
        <w:rPr>
          <w:lang w:val="pt-BR"/>
        </w:rPr>
        <w:t>.</w:t>
      </w:r>
    </w:p>
    <w:p w:rsidR="00EF7AD0" w:rsidRPr="00B363F8" w:rsidRDefault="00EF7AD0" w:rsidP="00EF7AD0">
      <w:pPr>
        <w:pStyle w:val="N2"/>
        <w:spacing w:before="60" w:after="60"/>
        <w:rPr>
          <w:lang w:val="pt-BR"/>
        </w:rPr>
      </w:pPr>
      <w:r w:rsidRPr="00B363F8">
        <w:rPr>
          <w:lang w:val="pt-BR"/>
        </w:rPr>
        <w:t xml:space="preserve">+ Nhóm 1: </w:t>
      </w:r>
      <w:r>
        <w:rPr>
          <w:lang w:val="pt-BR"/>
        </w:rPr>
        <w:t>2004 – 2002</w:t>
      </w:r>
      <w:r w:rsidRPr="00B363F8">
        <w:rPr>
          <w:lang w:val="pt-BR"/>
        </w:rPr>
        <w:t>.</w:t>
      </w:r>
    </w:p>
    <w:p w:rsidR="00EF7AD0" w:rsidRPr="00B363F8" w:rsidRDefault="00EF7AD0" w:rsidP="00EF7AD0">
      <w:pPr>
        <w:pStyle w:val="N1"/>
        <w:spacing w:before="60" w:after="60"/>
        <w:rPr>
          <w:i/>
          <w:iCs/>
          <w:spacing w:val="-10"/>
          <w:lang w:val="pt-BR"/>
        </w:rPr>
      </w:pPr>
      <w:r w:rsidRPr="00E558C8">
        <w:rPr>
          <w:b/>
          <w:i/>
          <w:iCs/>
          <w:spacing w:val="-10"/>
          <w:u w:val="single"/>
          <w:lang w:val="pt-BR"/>
        </w:rPr>
        <w:t>Ghi chú</w:t>
      </w:r>
      <w:r w:rsidRPr="00B363F8">
        <w:rPr>
          <w:i/>
          <w:iCs/>
          <w:spacing w:val="-10"/>
          <w:lang w:val="pt-BR"/>
        </w:rPr>
        <w:t>: Học sinh ở cấp học và nhóm tuổi nào thì thi đấu ở đội tuyển học sinh cấp học và theo nhóm tuổi đó, nếu quá tuổi quy định thì được phép</w:t>
      </w:r>
      <w:r w:rsidRPr="0081355C">
        <w:rPr>
          <w:shd w:val="clear" w:color="auto" w:fill="FFFFFF"/>
          <w:lang w:val="pt-BR"/>
        </w:rPr>
        <w:t xml:space="preserve"> thi đấu ở nhóm trên liền kề nhưng trong cùng cấp học</w:t>
      </w:r>
      <w:r w:rsidRPr="00B363F8">
        <w:rPr>
          <w:i/>
          <w:iCs/>
          <w:spacing w:val="-10"/>
          <w:lang w:val="pt-BR"/>
        </w:rPr>
        <w:t>.</w:t>
      </w:r>
    </w:p>
    <w:p w:rsidR="00EF7AD0" w:rsidRPr="00B363F8" w:rsidRDefault="00EF7AD0" w:rsidP="005A1CDD">
      <w:pPr>
        <w:spacing w:before="120" w:after="120"/>
        <w:ind w:firstLine="720"/>
        <w:jc w:val="both"/>
        <w:rPr>
          <w:b/>
          <w:bCs/>
          <w:szCs w:val="28"/>
        </w:rPr>
      </w:pPr>
      <w:r w:rsidRPr="00B363F8">
        <w:rPr>
          <w:b/>
          <w:bCs/>
          <w:szCs w:val="28"/>
        </w:rPr>
        <w:t>III.Nội dung:</w:t>
      </w:r>
    </w:p>
    <w:p w:rsidR="00EF7AD0" w:rsidRPr="00B363F8" w:rsidRDefault="00EF7AD0" w:rsidP="005A1CDD">
      <w:pPr>
        <w:numPr>
          <w:ilvl w:val="0"/>
          <w:numId w:val="1"/>
        </w:numPr>
        <w:tabs>
          <w:tab w:val="clear" w:pos="1080"/>
          <w:tab w:val="num" w:pos="900"/>
          <w:tab w:val="left" w:pos="990"/>
        </w:tabs>
        <w:spacing w:after="120"/>
        <w:ind w:left="0" w:firstLine="720"/>
        <w:jc w:val="both"/>
        <w:rPr>
          <w:b/>
          <w:bCs/>
          <w:szCs w:val="28"/>
        </w:rPr>
      </w:pPr>
      <w:r w:rsidRPr="00B363F8">
        <w:rPr>
          <w:b/>
          <w:bCs/>
          <w:szCs w:val="28"/>
        </w:rPr>
        <w:t xml:space="preserve">Vòng tuyển chọn: </w:t>
      </w:r>
    </w:p>
    <w:p w:rsidR="00EF7AD0" w:rsidRDefault="00EF7AD0" w:rsidP="00EF7AD0">
      <w:pPr>
        <w:numPr>
          <w:ilvl w:val="1"/>
          <w:numId w:val="5"/>
        </w:numPr>
        <w:tabs>
          <w:tab w:val="clear" w:pos="1512"/>
          <w:tab w:val="left" w:pos="1080"/>
        </w:tabs>
        <w:spacing w:before="120" w:after="120"/>
        <w:ind w:left="0" w:firstLine="720"/>
        <w:jc w:val="both"/>
        <w:rPr>
          <w:szCs w:val="28"/>
        </w:rPr>
      </w:pPr>
      <w:r>
        <w:rPr>
          <w:szCs w:val="28"/>
        </w:rPr>
        <w:t>Đối với các trường cấp tiểu học và trung học cơ sở: t</w:t>
      </w:r>
      <w:r w:rsidRPr="00B363F8">
        <w:rPr>
          <w:szCs w:val="28"/>
        </w:rPr>
        <w:t>ùy theo điều kiện kinh phí, sân bãi</w:t>
      </w:r>
      <w:r>
        <w:rPr>
          <w:szCs w:val="28"/>
        </w:rPr>
        <w:t>. Phòng Giáo dục và Đào tạo các quận, huyện</w:t>
      </w:r>
      <w:r w:rsidRPr="00B363F8">
        <w:rPr>
          <w:szCs w:val="28"/>
        </w:rPr>
        <w:t xml:space="preserve"> chủ động xây dựng kế hoạch và tổ chức tuyển chọn học sinh tại cơ sở, thành lập đội tuyển </w:t>
      </w:r>
      <w:r>
        <w:rPr>
          <w:szCs w:val="28"/>
        </w:rPr>
        <w:t>quận</w:t>
      </w:r>
      <w:r w:rsidRPr="00B363F8">
        <w:rPr>
          <w:szCs w:val="28"/>
        </w:rPr>
        <w:t xml:space="preserve"> tham dự vòng chung kết.</w:t>
      </w:r>
      <w:r>
        <w:rPr>
          <w:szCs w:val="28"/>
        </w:rPr>
        <w:t xml:space="preserve"> </w:t>
      </w:r>
    </w:p>
    <w:p w:rsidR="00EF7AD0" w:rsidRPr="00B363F8" w:rsidRDefault="00EF7AD0" w:rsidP="00EF7AD0">
      <w:pPr>
        <w:numPr>
          <w:ilvl w:val="1"/>
          <w:numId w:val="5"/>
        </w:numPr>
        <w:tabs>
          <w:tab w:val="clear" w:pos="1512"/>
          <w:tab w:val="left" w:pos="1080"/>
          <w:tab w:val="left" w:pos="1710"/>
        </w:tabs>
        <w:spacing w:before="120" w:after="120"/>
        <w:ind w:left="0" w:firstLine="720"/>
        <w:jc w:val="both"/>
        <w:rPr>
          <w:szCs w:val="28"/>
        </w:rPr>
      </w:pPr>
      <w:r>
        <w:rPr>
          <w:szCs w:val="28"/>
        </w:rPr>
        <w:t>Đối với các trường trung học phổ thông: thành lập đội tuyển của trường mình, nộp danh sách đăng ký tham dự vòng chung kết.</w:t>
      </w:r>
    </w:p>
    <w:p w:rsidR="00EF7AD0" w:rsidRPr="00B363F8" w:rsidRDefault="00EF7AD0" w:rsidP="005A1CDD">
      <w:pPr>
        <w:numPr>
          <w:ilvl w:val="0"/>
          <w:numId w:val="1"/>
        </w:numPr>
        <w:tabs>
          <w:tab w:val="num" w:pos="900"/>
          <w:tab w:val="left" w:pos="1080"/>
        </w:tabs>
        <w:spacing w:before="120" w:after="120"/>
        <w:ind w:left="0" w:firstLine="720"/>
        <w:jc w:val="both"/>
        <w:rPr>
          <w:b/>
          <w:bCs/>
          <w:szCs w:val="28"/>
        </w:rPr>
      </w:pPr>
      <w:r w:rsidRPr="00B363F8">
        <w:rPr>
          <w:b/>
          <w:bCs/>
          <w:szCs w:val="28"/>
        </w:rPr>
        <w:t>Vòng chung kết cấp thành phố:</w:t>
      </w:r>
    </w:p>
    <w:p w:rsidR="00EF7AD0" w:rsidRDefault="00EF7AD0" w:rsidP="00EF7AD0">
      <w:pPr>
        <w:spacing w:before="120" w:after="120"/>
        <w:ind w:firstLine="720"/>
        <w:jc w:val="both"/>
        <w:rPr>
          <w:szCs w:val="28"/>
        </w:rPr>
      </w:pPr>
      <w:r w:rsidRPr="00B363F8">
        <w:rPr>
          <w:szCs w:val="28"/>
        </w:rPr>
        <w:t xml:space="preserve">Khai mạc “Chung kết Festival bơi lội học sinh thành phố Hồ Chí Minh” Lần </w:t>
      </w:r>
      <w:r>
        <w:rPr>
          <w:szCs w:val="28"/>
        </w:rPr>
        <w:t>XII</w:t>
      </w:r>
      <w:r w:rsidRPr="00B363F8">
        <w:rPr>
          <w:szCs w:val="28"/>
        </w:rPr>
        <w:t xml:space="preserve"> năm học 201</w:t>
      </w:r>
      <w:r>
        <w:rPr>
          <w:szCs w:val="28"/>
        </w:rPr>
        <w:t>9</w:t>
      </w:r>
      <w:r w:rsidRPr="00B363F8">
        <w:rPr>
          <w:szCs w:val="28"/>
        </w:rPr>
        <w:t xml:space="preserve"> – 20</w:t>
      </w:r>
      <w:r>
        <w:rPr>
          <w:szCs w:val="28"/>
        </w:rPr>
        <w:t xml:space="preserve">20. </w:t>
      </w:r>
    </w:p>
    <w:p w:rsidR="00EF7AD0" w:rsidRDefault="00EF7AD0" w:rsidP="00EF7AD0">
      <w:pPr>
        <w:spacing w:before="120" w:after="120"/>
        <w:ind w:firstLine="720"/>
        <w:jc w:val="both"/>
        <w:rPr>
          <w:szCs w:val="28"/>
        </w:rPr>
      </w:pPr>
      <w:r>
        <w:rPr>
          <w:szCs w:val="28"/>
        </w:rPr>
        <w:t xml:space="preserve">Thời gian và địa điểm: </w:t>
      </w:r>
    </w:p>
    <w:p w:rsidR="00EF7AD0" w:rsidRDefault="00EF7AD0" w:rsidP="00EF7AD0">
      <w:pPr>
        <w:numPr>
          <w:ilvl w:val="0"/>
          <w:numId w:val="6"/>
        </w:numPr>
        <w:spacing w:before="120" w:after="120"/>
        <w:jc w:val="both"/>
        <w:rPr>
          <w:szCs w:val="28"/>
        </w:rPr>
      </w:pPr>
      <w:r>
        <w:rPr>
          <w:szCs w:val="28"/>
        </w:rPr>
        <w:t xml:space="preserve">Thời gian: </w:t>
      </w:r>
      <w:r w:rsidR="00BA7859">
        <w:rPr>
          <w:szCs w:val="28"/>
        </w:rPr>
        <w:t xml:space="preserve">từ </w:t>
      </w:r>
      <w:r>
        <w:rPr>
          <w:szCs w:val="28"/>
        </w:rPr>
        <w:t xml:space="preserve">ngày </w:t>
      </w:r>
      <w:r w:rsidR="00BA7859" w:rsidRPr="00BA7859">
        <w:rPr>
          <w:szCs w:val="28"/>
        </w:rPr>
        <w:t>29/02 đến</w:t>
      </w:r>
      <w:r w:rsidR="005B4546" w:rsidRPr="00BA7859">
        <w:rPr>
          <w:szCs w:val="28"/>
        </w:rPr>
        <w:t xml:space="preserve"> 01/03/2020</w:t>
      </w:r>
      <w:r>
        <w:rPr>
          <w:szCs w:val="28"/>
        </w:rPr>
        <w:t>.</w:t>
      </w:r>
    </w:p>
    <w:p w:rsidR="00EF7AD0" w:rsidRDefault="00EF7AD0" w:rsidP="00EF7AD0">
      <w:pPr>
        <w:numPr>
          <w:ilvl w:val="0"/>
          <w:numId w:val="6"/>
        </w:numPr>
        <w:spacing w:before="120" w:after="120"/>
        <w:jc w:val="both"/>
        <w:rPr>
          <w:szCs w:val="28"/>
        </w:rPr>
      </w:pPr>
      <w:r>
        <w:rPr>
          <w:szCs w:val="28"/>
        </w:rPr>
        <w:t xml:space="preserve">Địa điểm: </w:t>
      </w:r>
      <w:r w:rsidR="009E6F64">
        <w:rPr>
          <w:szCs w:val="28"/>
          <w:lang w:val="vi-VN"/>
        </w:rPr>
        <w:t>CLB</w:t>
      </w:r>
      <w:r w:rsidR="00BA7859">
        <w:rPr>
          <w:szCs w:val="28"/>
          <w:lang w:val="vi-VN"/>
        </w:rPr>
        <w:t xml:space="preserve"> Bơi – Lặn Phú Thọ, 215A</w:t>
      </w:r>
      <w:r w:rsidR="009E6F64">
        <w:rPr>
          <w:szCs w:val="28"/>
          <w:lang w:val="vi-VN"/>
        </w:rPr>
        <w:t>:</w:t>
      </w:r>
      <w:r w:rsidR="00BA7859">
        <w:rPr>
          <w:szCs w:val="28"/>
        </w:rPr>
        <w:t xml:space="preserve"> </w:t>
      </w:r>
      <w:r w:rsidR="009E6F64">
        <w:rPr>
          <w:szCs w:val="28"/>
          <w:lang w:val="vi-VN"/>
        </w:rPr>
        <w:t xml:space="preserve">Lý Thường Kiệt, phường 15, quận 11, </w:t>
      </w:r>
      <w:r>
        <w:rPr>
          <w:szCs w:val="28"/>
        </w:rPr>
        <w:t>Tp Hồ Chí Minh.</w:t>
      </w:r>
      <w:r w:rsidRPr="00B363F8">
        <w:rPr>
          <w:szCs w:val="28"/>
        </w:rPr>
        <w:t xml:space="preserve"> </w:t>
      </w:r>
    </w:p>
    <w:p w:rsidR="00EF7AD0" w:rsidRPr="0069544B" w:rsidRDefault="00EF7AD0" w:rsidP="00EF7AD0">
      <w:pPr>
        <w:ind w:firstLine="720"/>
        <w:jc w:val="both"/>
        <w:rPr>
          <w:szCs w:val="28"/>
        </w:rPr>
      </w:pPr>
      <w:r w:rsidRPr="00B363F8">
        <w:rPr>
          <w:szCs w:val="28"/>
        </w:rPr>
        <w:lastRenderedPageBreak/>
        <w:t xml:space="preserve">Nộp danh sách đăng ký tham dự vòng chung kết Festival bơi lội học sinh thành phố Hồ Chí Minh trước </w:t>
      </w:r>
      <w:r w:rsidRPr="00430517">
        <w:rPr>
          <w:szCs w:val="28"/>
        </w:rPr>
        <w:t xml:space="preserve">10h00 ngày thứ ba </w:t>
      </w:r>
      <w:r w:rsidR="005B4546">
        <w:rPr>
          <w:szCs w:val="28"/>
        </w:rPr>
        <w:t>11</w:t>
      </w:r>
      <w:r w:rsidRPr="00430517">
        <w:rPr>
          <w:szCs w:val="28"/>
        </w:rPr>
        <w:t>/02/2020</w:t>
      </w:r>
      <w:r w:rsidRPr="00B47C6E">
        <w:rPr>
          <w:szCs w:val="28"/>
        </w:rPr>
        <w:t xml:space="preserve"> </w:t>
      </w:r>
      <w:r w:rsidRPr="00B363F8">
        <w:rPr>
          <w:szCs w:val="28"/>
        </w:rPr>
        <w:t>tại văn phòng Liên Đoàn</w:t>
      </w:r>
      <w:r>
        <w:rPr>
          <w:szCs w:val="28"/>
        </w:rPr>
        <w:t xml:space="preserve"> thể thao dưới nước</w:t>
      </w:r>
      <w:r w:rsidRPr="00B363F8">
        <w:rPr>
          <w:szCs w:val="28"/>
        </w:rPr>
        <w:t xml:space="preserve">, </w:t>
      </w:r>
      <w:r w:rsidRPr="0069544B">
        <w:rPr>
          <w:szCs w:val="28"/>
        </w:rPr>
        <w:t>số 215A Lý Thường Kiệt, P.15, Q.11, Tp. Hồ Chí Minh</w:t>
      </w:r>
      <w:r>
        <w:rPr>
          <w:szCs w:val="28"/>
        </w:rPr>
        <w:t xml:space="preserve"> (trong khuôn viên CLB Bơi – Lặn Phú Thọ).</w:t>
      </w:r>
    </w:p>
    <w:p w:rsidR="00EF7AD0" w:rsidRPr="00B363F8" w:rsidRDefault="00EF7AD0" w:rsidP="005A1CDD">
      <w:pPr>
        <w:numPr>
          <w:ilvl w:val="0"/>
          <w:numId w:val="1"/>
        </w:numPr>
        <w:tabs>
          <w:tab w:val="num" w:pos="900"/>
          <w:tab w:val="left" w:pos="1080"/>
        </w:tabs>
        <w:spacing w:before="120" w:after="120"/>
        <w:ind w:left="0" w:firstLine="720"/>
        <w:jc w:val="both"/>
        <w:rPr>
          <w:b/>
          <w:bCs/>
          <w:szCs w:val="28"/>
        </w:rPr>
      </w:pPr>
      <w:r w:rsidRPr="00B363F8">
        <w:rPr>
          <w:b/>
          <w:bCs/>
          <w:szCs w:val="28"/>
        </w:rPr>
        <w:t>Lễ Tổng kết:</w:t>
      </w:r>
    </w:p>
    <w:p w:rsidR="00EF7AD0" w:rsidRPr="00B363F8" w:rsidRDefault="00EF7AD0" w:rsidP="00EF7AD0">
      <w:pPr>
        <w:spacing w:before="120" w:after="120"/>
        <w:ind w:firstLine="720"/>
        <w:jc w:val="both"/>
        <w:rPr>
          <w:szCs w:val="28"/>
        </w:rPr>
      </w:pPr>
      <w:r w:rsidRPr="00B363F8">
        <w:rPr>
          <w:szCs w:val="28"/>
        </w:rPr>
        <w:t xml:space="preserve">Lễ Tổng kết Festival bơi lội học sinh lần </w:t>
      </w:r>
      <w:r>
        <w:rPr>
          <w:szCs w:val="28"/>
        </w:rPr>
        <w:t>XII</w:t>
      </w:r>
      <w:r w:rsidRPr="00B363F8">
        <w:rPr>
          <w:szCs w:val="28"/>
        </w:rPr>
        <w:t>, năm học 201</w:t>
      </w:r>
      <w:r>
        <w:rPr>
          <w:szCs w:val="28"/>
        </w:rPr>
        <w:t>9</w:t>
      </w:r>
      <w:r w:rsidRPr="00B363F8">
        <w:rPr>
          <w:szCs w:val="28"/>
        </w:rPr>
        <w:t xml:space="preserve"> – 20</w:t>
      </w:r>
      <w:r>
        <w:rPr>
          <w:szCs w:val="28"/>
        </w:rPr>
        <w:t>20</w:t>
      </w:r>
      <w:r w:rsidRPr="00B363F8">
        <w:rPr>
          <w:szCs w:val="28"/>
        </w:rPr>
        <w:t xml:space="preserve"> sẽ tổ chức ngay sau khi kết thúc giải.</w:t>
      </w:r>
    </w:p>
    <w:p w:rsidR="00EF7AD0" w:rsidRPr="00B363F8" w:rsidRDefault="00EF7AD0" w:rsidP="005A1CDD">
      <w:pPr>
        <w:spacing w:before="120" w:after="120"/>
        <w:ind w:firstLine="720"/>
        <w:jc w:val="both"/>
        <w:rPr>
          <w:b/>
          <w:bCs/>
          <w:szCs w:val="28"/>
        </w:rPr>
      </w:pPr>
      <w:r w:rsidRPr="00B363F8">
        <w:rPr>
          <w:b/>
          <w:bCs/>
          <w:szCs w:val="28"/>
        </w:rPr>
        <w:t>IV. Khen Thưởng - Kỷ Luật:</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Nguyên tắc:</w:t>
      </w:r>
    </w:p>
    <w:p w:rsidR="00EF7AD0" w:rsidRPr="00B363F8" w:rsidRDefault="00EF7AD0" w:rsidP="00EF7AD0">
      <w:pPr>
        <w:tabs>
          <w:tab w:val="left" w:pos="1418"/>
        </w:tabs>
        <w:ind w:firstLine="540"/>
        <w:jc w:val="both"/>
        <w:rPr>
          <w:szCs w:val="28"/>
        </w:rPr>
      </w:pPr>
      <w:r w:rsidRPr="00B363F8">
        <w:rPr>
          <w:spacing w:val="-4"/>
          <w:szCs w:val="28"/>
        </w:rPr>
        <w:t>- Huy chương vàng, bạc, đồng cho các học sinh đạt thứ hạng I, II, III trong từng cự ly thi đấu.</w:t>
      </w:r>
      <w:r w:rsidRPr="00B363F8">
        <w:rPr>
          <w:szCs w:val="28"/>
        </w:rPr>
        <w:t xml:space="preserve"> </w:t>
      </w:r>
    </w:p>
    <w:p w:rsidR="00EF7AD0" w:rsidRDefault="00EF7AD0" w:rsidP="00EF7AD0">
      <w:pPr>
        <w:spacing w:before="120" w:after="120"/>
        <w:ind w:firstLine="540"/>
        <w:jc w:val="both"/>
        <w:rPr>
          <w:szCs w:val="28"/>
        </w:rPr>
      </w:pPr>
      <w:r w:rsidRPr="00B363F8">
        <w:rPr>
          <w:szCs w:val="28"/>
        </w:rPr>
        <w:t xml:space="preserve">- </w:t>
      </w:r>
      <w:r>
        <w:rPr>
          <w:szCs w:val="28"/>
        </w:rPr>
        <w:t>Đơn vị có tổng số huy chương vàng cao nhất sẽ là đơn vị dẫn đầu. Trong trường hợp các đơn vị có số huy chương vàng bằng nhau, Ban tổ chức sẽ xét đến số huy chương bạc, nếu số huy chương bạc bằng nhau sẽ tiếp tục xét đến số huy chương đồng.</w:t>
      </w:r>
    </w:p>
    <w:p w:rsidR="00EF7AD0" w:rsidRPr="00B363F8" w:rsidRDefault="00EF7AD0" w:rsidP="00EF7AD0">
      <w:pPr>
        <w:spacing w:before="120" w:after="120"/>
        <w:ind w:firstLine="540"/>
        <w:jc w:val="both"/>
        <w:rPr>
          <w:szCs w:val="28"/>
        </w:rPr>
      </w:pPr>
      <w:r>
        <w:rPr>
          <w:szCs w:val="28"/>
        </w:rPr>
        <w:t xml:space="preserve">- Khi các đơn vị có cùng số huy chương vàng, bạc, đồng Ban tổ chức sẽ căn cứ vào số lượng học sinh tham dự chính thức (có thi đấu) làm cơ sở để công nhận vị trí thứ hạng cuối cùng.   </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Khen thưởng:</w:t>
      </w:r>
    </w:p>
    <w:p w:rsidR="00EF7AD0" w:rsidRPr="00B363F8" w:rsidRDefault="00EF7AD0" w:rsidP="00EF7AD0">
      <w:pPr>
        <w:spacing w:before="120" w:after="120"/>
        <w:ind w:firstLine="540"/>
        <w:jc w:val="both"/>
        <w:rPr>
          <w:szCs w:val="28"/>
        </w:rPr>
      </w:pPr>
      <w:r w:rsidRPr="00B363F8">
        <w:rPr>
          <w:szCs w:val="28"/>
        </w:rPr>
        <w:t>Sở Giáo dục và Đào tạo xét khen thưởng và tặng giấy khen đối với các quận, huyện tham dự và đạt thành tích tốt.</w:t>
      </w:r>
    </w:p>
    <w:p w:rsidR="00EF7AD0" w:rsidRPr="00B363F8" w:rsidRDefault="00EF7AD0" w:rsidP="005A1CDD">
      <w:pPr>
        <w:numPr>
          <w:ilvl w:val="0"/>
          <w:numId w:val="2"/>
        </w:numPr>
        <w:tabs>
          <w:tab w:val="clear" w:pos="1080"/>
          <w:tab w:val="num" w:pos="900"/>
          <w:tab w:val="left" w:pos="990"/>
        </w:tabs>
        <w:spacing w:before="120" w:after="120"/>
        <w:ind w:left="0" w:firstLine="720"/>
        <w:jc w:val="both"/>
        <w:rPr>
          <w:b/>
          <w:bCs/>
          <w:szCs w:val="28"/>
        </w:rPr>
      </w:pPr>
      <w:r w:rsidRPr="00B363F8">
        <w:rPr>
          <w:b/>
          <w:bCs/>
          <w:szCs w:val="28"/>
        </w:rPr>
        <w:t>Kỷ Luật:</w:t>
      </w:r>
    </w:p>
    <w:p w:rsidR="00EF7AD0" w:rsidRPr="00084FC0" w:rsidRDefault="00EF7AD0" w:rsidP="00EF7AD0">
      <w:pPr>
        <w:spacing w:before="120" w:after="120"/>
        <w:ind w:firstLine="539"/>
        <w:jc w:val="both"/>
        <w:rPr>
          <w:szCs w:val="28"/>
        </w:rPr>
      </w:pPr>
      <w:r w:rsidRPr="00084FC0">
        <w:rPr>
          <w:szCs w:val="28"/>
        </w:rPr>
        <w:t>Các cá nhân, đơn vị vi phạm điều lệ giải và những qui định của Ban tổ chức sẽ bị xử lý bằng các hình thức như sau:</w:t>
      </w:r>
    </w:p>
    <w:p w:rsidR="00EF7AD0" w:rsidRPr="00084FC0" w:rsidRDefault="00EF7AD0" w:rsidP="00EF7AD0">
      <w:pPr>
        <w:tabs>
          <w:tab w:val="left" w:pos="5490"/>
        </w:tabs>
        <w:spacing w:before="120" w:after="120"/>
        <w:ind w:firstLine="719"/>
        <w:jc w:val="both"/>
        <w:rPr>
          <w:szCs w:val="28"/>
        </w:rPr>
      </w:pPr>
      <w:r>
        <w:rPr>
          <w:szCs w:val="28"/>
        </w:rPr>
        <w:t>-</w:t>
      </w:r>
      <w:r w:rsidRPr="00084FC0">
        <w:rPr>
          <w:szCs w:val="28"/>
        </w:rPr>
        <w:t xml:space="preserve"> Tuỳ mức độ vi phạm: học sinh, chỉ đạo viên, giáo viên phụ trách thể dục có liên quan trực tiếp đến các trường hợp vi phạm sẽ bị truất quyền chỉ đạo, đối với tập thể sẽ có các hình thức kỷ luật phù hợp.</w:t>
      </w:r>
    </w:p>
    <w:p w:rsidR="00EF7AD0" w:rsidRDefault="00EF7AD0" w:rsidP="00EF7AD0">
      <w:pPr>
        <w:spacing w:before="120" w:after="120"/>
        <w:ind w:firstLine="719"/>
        <w:jc w:val="both"/>
        <w:rPr>
          <w:w w:val="90"/>
          <w:sz w:val="32"/>
          <w:szCs w:val="28"/>
        </w:rPr>
      </w:pPr>
      <w:r>
        <w:rPr>
          <w:w w:val="90"/>
          <w:sz w:val="32"/>
          <w:szCs w:val="28"/>
        </w:rPr>
        <w:t>-</w:t>
      </w:r>
      <w:r w:rsidRPr="00084FC0">
        <w:rPr>
          <w:w w:val="90"/>
          <w:sz w:val="32"/>
          <w:szCs w:val="28"/>
        </w:rPr>
        <w:t xml:space="preserve"> Không công nhận thành tích của cá nhân, đơn vị đạt được ở nội dung đã vi phạm.</w:t>
      </w:r>
    </w:p>
    <w:p w:rsidR="00EF7AD0" w:rsidRPr="00084FC0" w:rsidRDefault="00EF7AD0" w:rsidP="005A1CDD">
      <w:pPr>
        <w:spacing w:before="120" w:after="120"/>
        <w:ind w:firstLine="720"/>
        <w:jc w:val="both"/>
        <w:rPr>
          <w:b/>
          <w:bCs/>
          <w:sz w:val="30"/>
          <w:szCs w:val="30"/>
        </w:rPr>
      </w:pPr>
      <w:r w:rsidRPr="00084FC0">
        <w:rPr>
          <w:b/>
          <w:bCs/>
          <w:sz w:val="30"/>
          <w:szCs w:val="30"/>
        </w:rPr>
        <w:t>V. Phân công nhiệm vụ:</w:t>
      </w:r>
    </w:p>
    <w:p w:rsidR="00EF7AD0" w:rsidRPr="00B363F8" w:rsidRDefault="00EF7AD0" w:rsidP="005A1CDD">
      <w:pPr>
        <w:spacing w:before="120" w:after="120"/>
        <w:ind w:firstLine="720"/>
        <w:jc w:val="both"/>
        <w:rPr>
          <w:b/>
          <w:bCs/>
          <w:spacing w:val="4"/>
          <w:szCs w:val="28"/>
          <w:lang w:val="vi-VN"/>
        </w:rPr>
      </w:pPr>
      <w:r>
        <w:rPr>
          <w:b/>
          <w:bCs/>
          <w:spacing w:val="4"/>
          <w:szCs w:val="28"/>
        </w:rPr>
        <w:t xml:space="preserve">1. </w:t>
      </w:r>
      <w:r w:rsidRPr="00B363F8">
        <w:rPr>
          <w:b/>
          <w:bCs/>
          <w:spacing w:val="4"/>
          <w:szCs w:val="28"/>
          <w:lang w:val="vi-VN"/>
        </w:rPr>
        <w:t>Sở Giáo dục và Đào tạo.</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t>- Giới thiệu và dẫn chương trình tổng kết.</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t>- Giấy khen và kinh phí khen thưởng (nếu có).</w:t>
      </w:r>
    </w:p>
    <w:p w:rsidR="00EF7AD0" w:rsidRPr="00084FC0" w:rsidRDefault="00EF7AD0" w:rsidP="00EF7AD0">
      <w:pPr>
        <w:spacing w:before="120" w:after="120"/>
        <w:ind w:firstLine="720"/>
        <w:jc w:val="both"/>
        <w:rPr>
          <w:spacing w:val="4"/>
          <w:szCs w:val="28"/>
          <w:lang w:val="vi-VN"/>
        </w:rPr>
      </w:pPr>
      <w:r w:rsidRPr="00084FC0">
        <w:rPr>
          <w:spacing w:val="4"/>
          <w:szCs w:val="28"/>
          <w:lang w:val="vi-VN"/>
        </w:rPr>
        <w:lastRenderedPageBreak/>
        <w:t>- Soạn và gửi thư mời họp báo, thư mời dự khán thi đấu.</w:t>
      </w:r>
    </w:p>
    <w:p w:rsidR="00EF7AD0" w:rsidRPr="00084FC0" w:rsidRDefault="00EF7AD0" w:rsidP="00EF7AD0">
      <w:pPr>
        <w:spacing w:before="120" w:after="120"/>
        <w:jc w:val="both"/>
        <w:rPr>
          <w:spacing w:val="4"/>
          <w:szCs w:val="28"/>
          <w:lang w:val="vi-VN"/>
        </w:rPr>
      </w:pPr>
      <w:r w:rsidRPr="00084FC0">
        <w:rPr>
          <w:spacing w:val="4"/>
          <w:szCs w:val="28"/>
          <w:lang w:val="vi-VN"/>
        </w:rPr>
        <w:tab/>
        <w:t xml:space="preserve">- Ban hành Điều lệ Festival và chỉ đạo các trường tham dự đông đủ. </w:t>
      </w:r>
    </w:p>
    <w:p w:rsidR="00EF7AD0" w:rsidRPr="00084FC0" w:rsidRDefault="00EF7AD0" w:rsidP="00EF7AD0">
      <w:pPr>
        <w:spacing w:before="120" w:after="120"/>
        <w:jc w:val="both"/>
        <w:rPr>
          <w:spacing w:val="4"/>
          <w:szCs w:val="28"/>
          <w:lang w:val="vi-VN"/>
        </w:rPr>
      </w:pPr>
      <w:r w:rsidRPr="00084FC0">
        <w:rPr>
          <w:spacing w:val="4"/>
          <w:w w:val="90"/>
          <w:szCs w:val="28"/>
          <w:lang w:val="vi-VN"/>
        </w:rPr>
        <w:tab/>
        <w:t xml:space="preserve">- </w:t>
      </w:r>
      <w:r w:rsidRPr="00084FC0">
        <w:rPr>
          <w:spacing w:val="4"/>
          <w:szCs w:val="28"/>
          <w:lang w:val="vi-VN"/>
        </w:rPr>
        <w:t>Nhắc nhỡ, chỉ đạo các đơn vị tổ chức nghiêm túc vòng tuyển chọn.</w:t>
      </w:r>
    </w:p>
    <w:p w:rsidR="00EF7AD0" w:rsidRPr="00B363F8" w:rsidRDefault="00EF7AD0" w:rsidP="00EF7AD0">
      <w:pPr>
        <w:spacing w:before="120" w:after="120"/>
        <w:jc w:val="both"/>
        <w:rPr>
          <w:b/>
          <w:bCs/>
          <w:spacing w:val="4"/>
          <w:szCs w:val="28"/>
          <w:lang w:val="vi-VN"/>
        </w:rPr>
      </w:pPr>
      <w:r w:rsidRPr="00084FC0">
        <w:rPr>
          <w:spacing w:val="4"/>
          <w:szCs w:val="28"/>
          <w:lang w:val="vi-VN"/>
        </w:rPr>
        <w:tab/>
      </w:r>
      <w:r w:rsidRPr="00430517">
        <w:rPr>
          <w:b/>
          <w:bCs/>
          <w:spacing w:val="4"/>
          <w:szCs w:val="28"/>
          <w:lang w:val="vi-VN"/>
        </w:rPr>
        <w:t xml:space="preserve">2. </w:t>
      </w:r>
      <w:r>
        <w:rPr>
          <w:b/>
          <w:bCs/>
          <w:szCs w:val="28"/>
          <w:lang w:val="vi-VN"/>
        </w:rPr>
        <w:t>Liên đoàn Thể thao dưới nước thành phố</w:t>
      </w:r>
      <w:r w:rsidRPr="00B363F8">
        <w:rPr>
          <w:b/>
          <w:bCs/>
          <w:szCs w:val="28"/>
          <w:lang w:val="vi-VN"/>
        </w:rPr>
        <w:t xml:space="preserve"> Hồ Chí Minh</w:t>
      </w:r>
      <w:r w:rsidRPr="00B363F8">
        <w:rPr>
          <w:b/>
          <w:bCs/>
          <w:spacing w:val="4"/>
          <w:szCs w:val="28"/>
          <w:lang w:val="vi-VN"/>
        </w:rPr>
        <w:t>.</w:t>
      </w:r>
    </w:p>
    <w:p w:rsidR="00EF7AD0" w:rsidRPr="00B363F8" w:rsidRDefault="00EF7AD0" w:rsidP="00EF7AD0">
      <w:pPr>
        <w:spacing w:before="60" w:after="60"/>
        <w:ind w:firstLine="720"/>
        <w:jc w:val="both"/>
        <w:rPr>
          <w:szCs w:val="28"/>
          <w:lang w:val="vi-VN"/>
        </w:rPr>
      </w:pPr>
      <w:r w:rsidRPr="00B363F8">
        <w:rPr>
          <w:spacing w:val="4"/>
          <w:szCs w:val="28"/>
          <w:lang w:val="vi-VN"/>
        </w:rPr>
        <w:t>-</w:t>
      </w:r>
      <w:r w:rsidRPr="00B363F8">
        <w:rPr>
          <w:szCs w:val="28"/>
          <w:lang w:val="vi-VN"/>
        </w:rPr>
        <w:t xml:space="preserve"> Tập huấn chuyên môn: tập huấn trọng tài cho giáo viên Giáo dục Thể chất đăng ký tham gia làm nhiệm vụ tại Festival. Dự kiến trước thi đấu chính thức 1 ngày.</w:t>
      </w:r>
    </w:p>
    <w:p w:rsidR="00EF7AD0" w:rsidRPr="00B363F8" w:rsidRDefault="00EF7AD0" w:rsidP="00EF7AD0">
      <w:pPr>
        <w:spacing w:before="60" w:after="60"/>
        <w:ind w:left="720"/>
        <w:jc w:val="both"/>
        <w:rPr>
          <w:spacing w:val="4"/>
          <w:szCs w:val="28"/>
          <w:lang w:val="vi-VN"/>
        </w:rPr>
      </w:pPr>
      <w:r w:rsidRPr="00B363F8">
        <w:rPr>
          <w:spacing w:val="4"/>
          <w:szCs w:val="28"/>
          <w:lang w:val="vi-VN"/>
        </w:rPr>
        <w:t>- Nhận đăng ký tham dự của các quận</w:t>
      </w:r>
      <w:r w:rsidRPr="0081355C">
        <w:rPr>
          <w:spacing w:val="4"/>
          <w:szCs w:val="28"/>
          <w:lang w:val="vi-VN"/>
        </w:rPr>
        <w:t>/</w:t>
      </w:r>
      <w:r w:rsidRPr="00B363F8">
        <w:rPr>
          <w:spacing w:val="4"/>
          <w:szCs w:val="28"/>
          <w:lang w:val="vi-VN"/>
        </w:rPr>
        <w:t>huyện theo đúng quy định Điều lệ.</w:t>
      </w:r>
    </w:p>
    <w:p w:rsidR="00EF7AD0" w:rsidRPr="00430517" w:rsidRDefault="00EF7AD0" w:rsidP="00EF7AD0">
      <w:pPr>
        <w:spacing w:before="60" w:after="60"/>
        <w:ind w:firstLine="720"/>
        <w:jc w:val="both"/>
        <w:rPr>
          <w:spacing w:val="4"/>
          <w:szCs w:val="28"/>
          <w:lang w:val="vi-VN"/>
        </w:rPr>
      </w:pPr>
      <w:r w:rsidRPr="00084FC0">
        <w:rPr>
          <w:spacing w:val="4"/>
          <w:szCs w:val="28"/>
          <w:lang w:val="vi-VN"/>
        </w:rPr>
        <w:t>- Sắp xếp, lên chương trình thi đấu cụ thể và điều hành thi đấu vòng chung kết.</w:t>
      </w:r>
    </w:p>
    <w:p w:rsidR="00EF7AD0" w:rsidRPr="00430517" w:rsidRDefault="00EF7AD0" w:rsidP="00EF7AD0">
      <w:pPr>
        <w:spacing w:before="60" w:after="60"/>
        <w:ind w:firstLine="720"/>
        <w:jc w:val="both"/>
        <w:rPr>
          <w:spacing w:val="4"/>
          <w:szCs w:val="28"/>
          <w:lang w:val="vi-VN"/>
        </w:rPr>
      </w:pPr>
      <w:r w:rsidRPr="00430517">
        <w:rPr>
          <w:spacing w:val="4"/>
          <w:szCs w:val="28"/>
          <w:lang w:val="vi-VN"/>
        </w:rPr>
        <w:t>- Tổng hợp thông báo kết quả giải.</w:t>
      </w:r>
    </w:p>
    <w:p w:rsidR="00EF7AD0" w:rsidRPr="00B363F8" w:rsidRDefault="00EF7AD0" w:rsidP="0010486D">
      <w:pPr>
        <w:spacing w:before="120" w:after="120"/>
        <w:ind w:firstLine="720"/>
        <w:jc w:val="both"/>
        <w:rPr>
          <w:b/>
          <w:bCs/>
          <w:szCs w:val="28"/>
          <w:lang w:val="vi-VN"/>
        </w:rPr>
      </w:pPr>
      <w:r w:rsidRPr="00B363F8">
        <w:rPr>
          <w:b/>
          <w:bCs/>
          <w:szCs w:val="28"/>
          <w:lang w:val="vi-VN"/>
        </w:rPr>
        <w:t>VI</w:t>
      </w:r>
      <w:r w:rsidRPr="00B363F8">
        <w:rPr>
          <w:b/>
          <w:bCs/>
          <w:szCs w:val="28"/>
        </w:rPr>
        <w:t>.</w:t>
      </w:r>
      <w:r w:rsidRPr="00B363F8">
        <w:rPr>
          <w:b/>
          <w:bCs/>
          <w:szCs w:val="28"/>
          <w:lang w:val="vi-VN"/>
        </w:rPr>
        <w:t xml:space="preserve"> Thành lập Ban chỉ đạo, Ban Tổ chức:</w:t>
      </w:r>
    </w:p>
    <w:p w:rsidR="00EF7AD0" w:rsidRPr="00B363F8" w:rsidRDefault="00EF7AD0" w:rsidP="005A1CDD">
      <w:pPr>
        <w:spacing w:before="60" w:after="60"/>
        <w:ind w:firstLine="720"/>
        <w:jc w:val="both"/>
        <w:rPr>
          <w:b/>
          <w:bCs/>
          <w:szCs w:val="28"/>
          <w:lang w:val="pt-BR"/>
        </w:rPr>
      </w:pPr>
      <w:r w:rsidRPr="00B363F8">
        <w:rPr>
          <w:b/>
          <w:bCs/>
          <w:szCs w:val="28"/>
          <w:lang w:val="pt-BR"/>
        </w:rPr>
        <w:t xml:space="preserve">1. Ban chỉ đạo: </w:t>
      </w:r>
    </w:p>
    <w:p w:rsidR="00EF7AD0" w:rsidRPr="00B363F8"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Ông Lê Hồng Sơn, Giám đốc Sở Giáo dục</w:t>
      </w:r>
      <w:r w:rsidR="00EF7AD0">
        <w:rPr>
          <w:szCs w:val="28"/>
          <w:lang w:val="pt-BR"/>
        </w:rPr>
        <w:t xml:space="preserve"> và Đào tạo – Trưởng ban</w:t>
      </w:r>
    </w:p>
    <w:p w:rsidR="00EF7AD0" w:rsidRPr="00B363F8"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Ông Mai Bá Hùng, Phó Giám đốc Sở Văn hóa và</w:t>
      </w:r>
      <w:r w:rsidR="00EF7AD0">
        <w:rPr>
          <w:szCs w:val="28"/>
          <w:lang w:val="pt-BR"/>
        </w:rPr>
        <w:t xml:space="preserve"> Thể thao – Phó ban</w:t>
      </w:r>
    </w:p>
    <w:p w:rsidR="00EF7AD0" w:rsidRPr="00F52FC0" w:rsidRDefault="005A1CDD" w:rsidP="005A1CDD">
      <w:pPr>
        <w:tabs>
          <w:tab w:val="left" w:pos="810"/>
        </w:tabs>
        <w:spacing w:before="60" w:after="60"/>
        <w:ind w:left="630"/>
        <w:jc w:val="both"/>
        <w:rPr>
          <w:szCs w:val="28"/>
          <w:lang w:val="pt-BR"/>
        </w:rPr>
      </w:pPr>
      <w:r>
        <w:rPr>
          <w:szCs w:val="28"/>
          <w:lang w:val="pt-BR"/>
        </w:rPr>
        <w:t xml:space="preserve">- </w:t>
      </w:r>
      <w:r w:rsidR="00EF7AD0" w:rsidRPr="00B363F8">
        <w:rPr>
          <w:szCs w:val="28"/>
          <w:lang w:val="pt-BR"/>
        </w:rPr>
        <w:t xml:space="preserve">Ông </w:t>
      </w:r>
      <w:r w:rsidR="00E83561">
        <w:rPr>
          <w:szCs w:val="28"/>
          <w:lang w:val="vi-VN"/>
        </w:rPr>
        <w:t>Trần Mạnh Út</w:t>
      </w:r>
      <w:r w:rsidR="00EF7AD0" w:rsidRPr="00B363F8">
        <w:rPr>
          <w:szCs w:val="28"/>
          <w:lang w:val="pt-BR"/>
        </w:rPr>
        <w:t>, Chủ tịch Liên đoàn Thể thao dưới nước</w:t>
      </w:r>
      <w:r w:rsidR="00EF7AD0">
        <w:rPr>
          <w:szCs w:val="28"/>
          <w:lang w:val="pt-BR"/>
        </w:rPr>
        <w:t xml:space="preserve"> – Phó Ban</w:t>
      </w:r>
    </w:p>
    <w:p w:rsidR="00EF7AD0" w:rsidRPr="00B363F8" w:rsidRDefault="00EF7AD0" w:rsidP="005A1CDD">
      <w:pPr>
        <w:spacing w:before="60" w:after="60"/>
        <w:ind w:firstLine="720"/>
        <w:jc w:val="both"/>
        <w:rPr>
          <w:b/>
          <w:bCs/>
          <w:szCs w:val="28"/>
        </w:rPr>
      </w:pPr>
      <w:r w:rsidRPr="00B363F8">
        <w:rPr>
          <w:b/>
          <w:bCs/>
          <w:szCs w:val="28"/>
        </w:rPr>
        <w:t xml:space="preserve">2. Ban tổ chức:  </w:t>
      </w:r>
    </w:p>
    <w:p w:rsidR="00EF7AD0" w:rsidRPr="00A86A2D" w:rsidRDefault="00EF7AD0" w:rsidP="005A1CDD">
      <w:pPr>
        <w:spacing w:before="60" w:after="60"/>
        <w:ind w:firstLine="720"/>
        <w:jc w:val="both"/>
        <w:rPr>
          <w:b/>
          <w:bCs/>
          <w:i/>
          <w:szCs w:val="28"/>
        </w:rPr>
      </w:pPr>
      <w:r w:rsidRPr="00A86A2D">
        <w:rPr>
          <w:b/>
          <w:bCs/>
          <w:i/>
          <w:szCs w:val="28"/>
        </w:rPr>
        <w:t>2.1. Trưởng Ban:</w:t>
      </w:r>
    </w:p>
    <w:p w:rsidR="00EF7AD0" w:rsidRPr="00B363F8" w:rsidRDefault="00EF7AD0" w:rsidP="00EF7AD0">
      <w:pPr>
        <w:spacing w:before="60" w:after="60"/>
        <w:ind w:firstLine="720"/>
        <w:jc w:val="both"/>
        <w:rPr>
          <w:b/>
          <w:bCs/>
          <w:szCs w:val="28"/>
        </w:rPr>
      </w:pPr>
      <w:r w:rsidRPr="00B363F8">
        <w:rPr>
          <w:szCs w:val="28"/>
        </w:rPr>
        <w:t>Bà Bùi Thị Diễm Thu, Phó Giám đốc Sở Giáo dục và Đào tạo</w:t>
      </w:r>
      <w:r>
        <w:rPr>
          <w:szCs w:val="28"/>
          <w:lang w:val="pt-BR"/>
        </w:rPr>
        <w:t xml:space="preserve"> – Trưởng ban</w:t>
      </w:r>
    </w:p>
    <w:p w:rsidR="00EF7AD0" w:rsidRDefault="00EF7AD0" w:rsidP="005A1CDD">
      <w:pPr>
        <w:spacing w:before="60" w:after="60"/>
        <w:ind w:firstLine="720"/>
        <w:jc w:val="both"/>
        <w:rPr>
          <w:b/>
          <w:bCs/>
          <w:i/>
          <w:szCs w:val="28"/>
          <w:lang w:val="pt-BR"/>
        </w:rPr>
      </w:pPr>
      <w:r w:rsidRPr="00A86A2D">
        <w:rPr>
          <w:b/>
          <w:bCs/>
          <w:i/>
          <w:szCs w:val="28"/>
          <w:lang w:val="pt-BR"/>
        </w:rPr>
        <w:t xml:space="preserve">2.2. Phó Trưởng Ban: </w:t>
      </w:r>
    </w:p>
    <w:p w:rsidR="00EF7AD0" w:rsidRPr="00B363F8" w:rsidRDefault="00EF7AD0" w:rsidP="00EF7AD0">
      <w:pPr>
        <w:spacing w:before="60" w:after="60"/>
        <w:ind w:firstLine="810"/>
        <w:jc w:val="both"/>
        <w:rPr>
          <w:szCs w:val="28"/>
          <w:lang w:val="pt-BR"/>
        </w:rPr>
      </w:pPr>
      <w:r>
        <w:rPr>
          <w:szCs w:val="28"/>
          <w:lang w:val="pt-BR"/>
        </w:rPr>
        <w:t xml:space="preserve">- </w:t>
      </w:r>
      <w:r w:rsidRPr="00B363F8">
        <w:rPr>
          <w:szCs w:val="28"/>
          <w:lang w:val="pt-BR"/>
        </w:rPr>
        <w:t xml:space="preserve">Ông Lê Duy Tân, Trưởng Phòng GDTrH - Sở GD&amp;ĐT. </w:t>
      </w:r>
    </w:p>
    <w:p w:rsidR="00EF7AD0" w:rsidRPr="00B363F8" w:rsidRDefault="00EF7AD0" w:rsidP="00EF7AD0">
      <w:pPr>
        <w:spacing w:before="60" w:after="60"/>
        <w:ind w:firstLine="810"/>
        <w:jc w:val="both"/>
        <w:rPr>
          <w:szCs w:val="28"/>
          <w:lang w:val="pt-BR"/>
        </w:rPr>
      </w:pPr>
      <w:r>
        <w:rPr>
          <w:szCs w:val="28"/>
          <w:lang w:val="pt-BR"/>
        </w:rPr>
        <w:t xml:space="preserve">- </w:t>
      </w:r>
      <w:r w:rsidRPr="00B363F8">
        <w:rPr>
          <w:szCs w:val="28"/>
          <w:lang w:val="pt-BR"/>
        </w:rPr>
        <w:t>Ông Nguyễn Quang Vinh, Trưởng Phòng GDTiH - Sở GD&amp;ĐT.</w:t>
      </w:r>
    </w:p>
    <w:p w:rsidR="00EF7AD0" w:rsidRPr="00EB4FFC" w:rsidRDefault="00EF7AD0" w:rsidP="00EF7AD0">
      <w:pPr>
        <w:spacing w:before="60" w:after="60"/>
        <w:ind w:left="810"/>
        <w:jc w:val="both"/>
        <w:rPr>
          <w:szCs w:val="28"/>
          <w:lang w:val="pt-BR"/>
        </w:rPr>
      </w:pPr>
      <w:r>
        <w:rPr>
          <w:szCs w:val="28"/>
          <w:lang w:val="pt-BR"/>
        </w:rPr>
        <w:t xml:space="preserve">- </w:t>
      </w:r>
      <w:r w:rsidRPr="00B363F8">
        <w:rPr>
          <w:szCs w:val="28"/>
          <w:lang w:val="pt-BR"/>
        </w:rPr>
        <w:t xml:space="preserve">Ông </w:t>
      </w:r>
      <w:r>
        <w:rPr>
          <w:szCs w:val="28"/>
          <w:lang w:val="pt-BR"/>
        </w:rPr>
        <w:t>Hồ Phú Bạc</w:t>
      </w:r>
      <w:r w:rsidRPr="00B363F8">
        <w:rPr>
          <w:szCs w:val="28"/>
          <w:lang w:val="pt-BR"/>
        </w:rPr>
        <w:t>,</w:t>
      </w:r>
      <w:r>
        <w:rPr>
          <w:szCs w:val="28"/>
          <w:lang w:val="pt-BR"/>
        </w:rPr>
        <w:t xml:space="preserve"> </w:t>
      </w:r>
      <w:r w:rsidRPr="00B363F8">
        <w:rPr>
          <w:szCs w:val="28"/>
          <w:lang w:val="pt-BR"/>
        </w:rPr>
        <w:t>Trưởng Phòng GDTX-</w:t>
      </w:r>
      <w:r>
        <w:rPr>
          <w:szCs w:val="28"/>
          <w:lang w:val="pt-BR"/>
        </w:rPr>
        <w:t xml:space="preserve"> Sở GD&amp;ĐT. </w:t>
      </w:r>
    </w:p>
    <w:p w:rsidR="00EF7AD0" w:rsidRDefault="00EF7AD0" w:rsidP="00EF7AD0">
      <w:pPr>
        <w:spacing w:before="60" w:after="60"/>
        <w:ind w:left="810"/>
        <w:jc w:val="both"/>
        <w:rPr>
          <w:szCs w:val="28"/>
          <w:lang w:val="pt-BR"/>
        </w:rPr>
      </w:pPr>
      <w:r>
        <w:rPr>
          <w:szCs w:val="28"/>
          <w:lang w:val="pt-BR"/>
        </w:rPr>
        <w:t xml:space="preserve">- </w:t>
      </w:r>
      <w:r w:rsidRPr="00B363F8">
        <w:rPr>
          <w:szCs w:val="28"/>
          <w:lang w:val="pt-BR"/>
        </w:rPr>
        <w:t xml:space="preserve">Bà Nguyễn Thị Yến Phương, Phó Trưởng </w:t>
      </w:r>
      <w:r>
        <w:rPr>
          <w:szCs w:val="28"/>
          <w:lang w:val="pt-BR"/>
        </w:rPr>
        <w:t>Phòng Chính trị tư tưởng</w:t>
      </w:r>
      <w:r w:rsidRPr="00B363F8">
        <w:rPr>
          <w:szCs w:val="28"/>
          <w:lang w:val="pt-BR"/>
        </w:rPr>
        <w:t xml:space="preserve"> - Sở GD&amp;ĐT.</w:t>
      </w:r>
    </w:p>
    <w:p w:rsidR="00EF7AD0" w:rsidRDefault="00EF7AD0" w:rsidP="00EF7AD0">
      <w:pPr>
        <w:spacing w:before="60" w:after="60"/>
        <w:ind w:left="810"/>
        <w:jc w:val="both"/>
        <w:rPr>
          <w:szCs w:val="28"/>
          <w:lang w:val="pt-BR"/>
        </w:rPr>
      </w:pPr>
      <w:r>
        <w:rPr>
          <w:szCs w:val="28"/>
          <w:lang w:val="pt-BR"/>
        </w:rPr>
        <w:t xml:space="preserve">- Ông Nguyễn Văn Gia Thụy, </w:t>
      </w:r>
      <w:r w:rsidRPr="00B363F8">
        <w:rPr>
          <w:szCs w:val="28"/>
          <w:lang w:val="pt-BR"/>
        </w:rPr>
        <w:t xml:space="preserve">Phó Trưởng </w:t>
      </w:r>
      <w:r>
        <w:rPr>
          <w:szCs w:val="28"/>
          <w:lang w:val="pt-BR"/>
        </w:rPr>
        <w:t>Phòng Chính trị tư tưởng</w:t>
      </w:r>
      <w:r w:rsidRPr="00B363F8">
        <w:rPr>
          <w:szCs w:val="28"/>
          <w:lang w:val="pt-BR"/>
        </w:rPr>
        <w:t xml:space="preserve"> - Sở GD&amp;ĐT</w:t>
      </w:r>
    </w:p>
    <w:p w:rsidR="00EF7AD0" w:rsidRPr="00B363F8" w:rsidRDefault="00EF7AD0" w:rsidP="00EF7AD0">
      <w:pPr>
        <w:spacing w:before="60" w:after="60"/>
        <w:ind w:left="810"/>
        <w:jc w:val="both"/>
        <w:rPr>
          <w:szCs w:val="28"/>
          <w:lang w:val="pt-BR"/>
        </w:rPr>
      </w:pPr>
      <w:r>
        <w:rPr>
          <w:szCs w:val="28"/>
          <w:lang w:val="pt-BR"/>
        </w:rPr>
        <w:t xml:space="preserve">- </w:t>
      </w:r>
      <w:r w:rsidRPr="00B363F8">
        <w:rPr>
          <w:szCs w:val="28"/>
          <w:lang w:val="pt-BR"/>
        </w:rPr>
        <w:t>Ông Phạm Hữu Tâm, Tổng Thư ký Liên đoàn Thể thao dưới nước - Phụ trách chuyên môn.</w:t>
      </w:r>
    </w:p>
    <w:p w:rsidR="00EF7AD0" w:rsidRPr="00B363F8" w:rsidRDefault="00EF7AD0" w:rsidP="005A1CDD">
      <w:pPr>
        <w:spacing w:before="60" w:after="60"/>
        <w:ind w:firstLine="810"/>
        <w:jc w:val="both"/>
        <w:rPr>
          <w:b/>
          <w:bCs/>
          <w:szCs w:val="28"/>
          <w:lang w:val="pt-BR"/>
        </w:rPr>
      </w:pPr>
      <w:r w:rsidRPr="00B363F8">
        <w:rPr>
          <w:b/>
          <w:bCs/>
          <w:szCs w:val="28"/>
          <w:lang w:val="pt-BR"/>
        </w:rPr>
        <w:t>2.3. Ủy viên thường trực.</w:t>
      </w:r>
    </w:p>
    <w:p w:rsidR="00EF7AD0" w:rsidRPr="00B363F8" w:rsidRDefault="00EF7AD0" w:rsidP="00EF7AD0">
      <w:pPr>
        <w:spacing w:before="60" w:after="60"/>
        <w:ind w:firstLine="720"/>
        <w:jc w:val="both"/>
        <w:rPr>
          <w:szCs w:val="28"/>
          <w:lang w:val="pt-BR"/>
        </w:rPr>
      </w:pPr>
      <w:r>
        <w:rPr>
          <w:szCs w:val="28"/>
          <w:lang w:val="pt-BR"/>
        </w:rPr>
        <w:t xml:space="preserve">- </w:t>
      </w:r>
      <w:r w:rsidRPr="00B363F8">
        <w:rPr>
          <w:szCs w:val="28"/>
          <w:lang w:val="pt-BR"/>
        </w:rPr>
        <w:t xml:space="preserve">Bà Bế Thị Kim Thanh, </w:t>
      </w:r>
      <w:r>
        <w:rPr>
          <w:szCs w:val="28"/>
          <w:lang w:val="pt-BR"/>
        </w:rPr>
        <w:t>chánh văn phòng Liên đoàn TTDN Thành phố</w:t>
      </w:r>
      <w:r w:rsidRPr="00B363F8">
        <w:rPr>
          <w:szCs w:val="28"/>
          <w:lang w:val="pt-BR"/>
        </w:rPr>
        <w:t xml:space="preserve">. </w:t>
      </w:r>
    </w:p>
    <w:p w:rsidR="00EF7AD0" w:rsidRDefault="00EF7AD0" w:rsidP="00EF7AD0">
      <w:pPr>
        <w:spacing w:before="60" w:after="60"/>
        <w:ind w:firstLine="720"/>
        <w:jc w:val="both"/>
        <w:rPr>
          <w:szCs w:val="28"/>
          <w:lang w:val="pt-BR"/>
        </w:rPr>
      </w:pPr>
      <w:r>
        <w:rPr>
          <w:bCs/>
          <w:szCs w:val="28"/>
          <w:lang w:val="pt-BR"/>
        </w:rPr>
        <w:t xml:space="preserve">- </w:t>
      </w:r>
      <w:r w:rsidRPr="00B363F8">
        <w:rPr>
          <w:bCs/>
          <w:szCs w:val="28"/>
          <w:lang w:val="pt-BR"/>
        </w:rPr>
        <w:t xml:space="preserve">Bà Lê Thị Hồng Anh, </w:t>
      </w:r>
      <w:r w:rsidRPr="00B363F8">
        <w:rPr>
          <w:szCs w:val="28"/>
          <w:lang w:val="pt-BR"/>
        </w:rPr>
        <w:t xml:space="preserve">Chuyên viên </w:t>
      </w:r>
      <w:r>
        <w:rPr>
          <w:szCs w:val="28"/>
          <w:lang w:val="pt-BR"/>
        </w:rPr>
        <w:t>Phòng Chính trị tư tưởng</w:t>
      </w:r>
      <w:r w:rsidRPr="00B363F8">
        <w:rPr>
          <w:szCs w:val="28"/>
          <w:lang w:val="pt-BR"/>
        </w:rPr>
        <w:t xml:space="preserve"> - Sở GD&amp;ĐT. </w:t>
      </w:r>
    </w:p>
    <w:p w:rsidR="00EF7AD0" w:rsidRPr="00D633C9" w:rsidRDefault="00EF7AD0" w:rsidP="00EF7AD0">
      <w:pPr>
        <w:spacing w:before="60" w:after="60"/>
        <w:ind w:firstLine="720"/>
        <w:jc w:val="both"/>
        <w:rPr>
          <w:szCs w:val="28"/>
          <w:lang w:val="pt-BR"/>
        </w:rPr>
      </w:pPr>
      <w:r>
        <w:rPr>
          <w:szCs w:val="28"/>
          <w:lang w:val="pt-BR"/>
        </w:rPr>
        <w:t xml:space="preserve">- Bà Phan Thị Lan Tuyền, </w:t>
      </w:r>
      <w:r w:rsidRPr="00B363F8">
        <w:rPr>
          <w:szCs w:val="28"/>
          <w:lang w:val="pt-BR"/>
        </w:rPr>
        <w:t xml:space="preserve">Chuyên viên </w:t>
      </w:r>
      <w:r>
        <w:rPr>
          <w:szCs w:val="28"/>
          <w:lang w:val="pt-BR"/>
        </w:rPr>
        <w:t>Phòng Chính trị tư tưởng</w:t>
      </w:r>
      <w:r w:rsidRPr="00B363F8">
        <w:rPr>
          <w:szCs w:val="28"/>
          <w:lang w:val="pt-BR"/>
        </w:rPr>
        <w:t xml:space="preserve"> - Sở GD&amp;ĐT. </w:t>
      </w:r>
    </w:p>
    <w:p w:rsidR="00EF7AD0" w:rsidRDefault="00EF7AD0" w:rsidP="00EF7AD0">
      <w:pPr>
        <w:spacing w:before="60" w:after="60"/>
        <w:ind w:firstLine="720"/>
        <w:jc w:val="both"/>
        <w:rPr>
          <w:szCs w:val="28"/>
          <w:lang w:val="pt-BR"/>
        </w:rPr>
      </w:pPr>
      <w:r>
        <w:rPr>
          <w:szCs w:val="28"/>
          <w:lang w:val="pt-BR"/>
        </w:rPr>
        <w:lastRenderedPageBreak/>
        <w:t>- Bà Phạm Thị Thu Hiền</w:t>
      </w:r>
      <w:r w:rsidRPr="00B363F8">
        <w:rPr>
          <w:szCs w:val="28"/>
          <w:lang w:val="pt-BR"/>
        </w:rPr>
        <w:t xml:space="preserve">, Chuyên viên </w:t>
      </w:r>
      <w:r>
        <w:rPr>
          <w:szCs w:val="28"/>
          <w:lang w:val="pt-BR"/>
        </w:rPr>
        <w:t>Phòng Chính trị tư tưởng</w:t>
      </w:r>
      <w:r w:rsidRPr="00B363F8">
        <w:rPr>
          <w:szCs w:val="28"/>
          <w:lang w:val="pt-BR"/>
        </w:rPr>
        <w:t xml:space="preserve"> - Sở GD&amp;ĐT.</w:t>
      </w:r>
    </w:p>
    <w:p w:rsidR="00EF7AD0" w:rsidRDefault="00EF7AD0" w:rsidP="00EF7AD0">
      <w:pPr>
        <w:spacing w:before="60" w:after="60"/>
        <w:ind w:firstLine="720"/>
        <w:jc w:val="both"/>
        <w:rPr>
          <w:szCs w:val="28"/>
          <w:lang w:val="pt-BR"/>
        </w:rPr>
      </w:pPr>
      <w:r>
        <w:rPr>
          <w:szCs w:val="28"/>
          <w:lang w:val="pt-BR"/>
        </w:rPr>
        <w:t xml:space="preserve">- </w:t>
      </w:r>
      <w:r w:rsidRPr="00B363F8">
        <w:rPr>
          <w:bCs/>
          <w:szCs w:val="28"/>
          <w:lang w:val="pt-BR"/>
        </w:rPr>
        <w:t xml:space="preserve">Ông Phạm Duy Phương, </w:t>
      </w:r>
      <w:r w:rsidRPr="00B363F8">
        <w:rPr>
          <w:szCs w:val="28"/>
          <w:lang w:val="pt-BR"/>
        </w:rPr>
        <w:t xml:space="preserve">Chuyên viên </w:t>
      </w:r>
      <w:r>
        <w:rPr>
          <w:szCs w:val="28"/>
          <w:lang w:val="pt-BR"/>
        </w:rPr>
        <w:t>Phòng Chính trị tư tưởng</w:t>
      </w:r>
      <w:r w:rsidRPr="00B363F8">
        <w:rPr>
          <w:szCs w:val="28"/>
          <w:lang w:val="pt-BR"/>
        </w:rPr>
        <w:t xml:space="preserve"> - Sở GD&amp;ĐT</w:t>
      </w:r>
      <w:r>
        <w:rPr>
          <w:szCs w:val="28"/>
          <w:lang w:val="pt-BR"/>
        </w:rPr>
        <w:t>.</w:t>
      </w:r>
    </w:p>
    <w:p w:rsidR="00EF7AD0" w:rsidRPr="00B363F8" w:rsidRDefault="00EF7AD0" w:rsidP="00EF7AD0">
      <w:pPr>
        <w:spacing w:before="60" w:after="60"/>
        <w:ind w:firstLine="720"/>
        <w:jc w:val="both"/>
        <w:rPr>
          <w:b/>
          <w:bCs/>
          <w:szCs w:val="28"/>
          <w:lang w:val="pt-BR"/>
        </w:rPr>
      </w:pPr>
      <w:r>
        <w:rPr>
          <w:szCs w:val="28"/>
          <w:lang w:val="pt-BR"/>
        </w:rPr>
        <w:t xml:space="preserve">- Ông Trần Nghĩa Nhân, </w:t>
      </w:r>
      <w:r w:rsidRPr="00B363F8">
        <w:rPr>
          <w:szCs w:val="28"/>
          <w:lang w:val="pt-BR"/>
        </w:rPr>
        <w:t xml:space="preserve">Chuyên viên </w:t>
      </w:r>
      <w:r>
        <w:rPr>
          <w:szCs w:val="28"/>
          <w:lang w:val="pt-BR"/>
        </w:rPr>
        <w:t>Phòng Chính trị tư tưởng</w:t>
      </w:r>
      <w:r w:rsidRPr="00B363F8">
        <w:rPr>
          <w:szCs w:val="28"/>
          <w:lang w:val="pt-BR"/>
        </w:rPr>
        <w:t xml:space="preserve"> - Sở GD&amp;ĐT</w:t>
      </w:r>
      <w:r>
        <w:rPr>
          <w:szCs w:val="28"/>
          <w:lang w:val="pt-BR"/>
        </w:rPr>
        <w:t>.</w:t>
      </w:r>
    </w:p>
    <w:p w:rsidR="00EF7AD0" w:rsidRPr="00B363F8" w:rsidRDefault="00EF7AD0" w:rsidP="0010486D">
      <w:pPr>
        <w:spacing w:before="60" w:after="60"/>
        <w:ind w:left="360" w:firstLine="360"/>
        <w:jc w:val="both"/>
        <w:rPr>
          <w:b/>
          <w:bCs/>
          <w:szCs w:val="28"/>
          <w:lang w:val="pt-BR"/>
        </w:rPr>
      </w:pPr>
      <w:r w:rsidRPr="00B363F8">
        <w:rPr>
          <w:b/>
          <w:bCs/>
          <w:szCs w:val="28"/>
          <w:lang w:val="pt-BR"/>
        </w:rPr>
        <w:t>2.4. Các ủy viên:</w:t>
      </w:r>
    </w:p>
    <w:p w:rsidR="00EF7AD0" w:rsidRPr="00B363F8" w:rsidRDefault="00EF7AD0" w:rsidP="0010486D">
      <w:pPr>
        <w:numPr>
          <w:ilvl w:val="0"/>
          <w:numId w:val="4"/>
        </w:numPr>
        <w:tabs>
          <w:tab w:val="clear" w:pos="1559"/>
          <w:tab w:val="left" w:pos="990"/>
        </w:tabs>
        <w:spacing w:before="60" w:after="60"/>
        <w:ind w:left="0" w:firstLine="720"/>
        <w:jc w:val="both"/>
        <w:rPr>
          <w:spacing w:val="4"/>
          <w:szCs w:val="28"/>
          <w:lang w:val="pt-BR"/>
        </w:rPr>
      </w:pPr>
      <w:r w:rsidRPr="00B363F8">
        <w:rPr>
          <w:spacing w:val="4"/>
          <w:szCs w:val="28"/>
          <w:lang w:val="pt-BR"/>
        </w:rPr>
        <w:t>Bà Lê Thị Điệp, Kế toán</w:t>
      </w:r>
      <w:r>
        <w:rPr>
          <w:spacing w:val="4"/>
          <w:szCs w:val="28"/>
          <w:lang w:val="pt-BR"/>
        </w:rPr>
        <w:t xml:space="preserve"> trưởng</w:t>
      </w:r>
      <w:r w:rsidRPr="00B363F8">
        <w:rPr>
          <w:spacing w:val="4"/>
          <w:szCs w:val="28"/>
          <w:lang w:val="pt-BR"/>
        </w:rPr>
        <w:t xml:space="preserve"> Sở Giáo dục và Đào tạo.</w:t>
      </w:r>
    </w:p>
    <w:p w:rsidR="00EF7AD0" w:rsidRDefault="00EF7AD0" w:rsidP="0010486D">
      <w:pPr>
        <w:numPr>
          <w:ilvl w:val="0"/>
          <w:numId w:val="4"/>
        </w:numPr>
        <w:tabs>
          <w:tab w:val="clear" w:pos="1559"/>
          <w:tab w:val="left" w:pos="990"/>
        </w:tabs>
        <w:spacing w:before="60" w:after="60"/>
        <w:ind w:left="0" w:firstLine="720"/>
        <w:jc w:val="both"/>
        <w:rPr>
          <w:szCs w:val="28"/>
          <w:lang w:val="pt-BR"/>
        </w:rPr>
      </w:pPr>
      <w:r w:rsidRPr="00B363F8">
        <w:rPr>
          <w:szCs w:val="28"/>
          <w:lang w:val="pt-BR"/>
        </w:rPr>
        <w:t>Ông Nguyễn Hữu Tâm, Chuyên viên Phòng GDTiH -</w:t>
      </w:r>
      <w:r>
        <w:rPr>
          <w:szCs w:val="28"/>
          <w:lang w:val="pt-BR"/>
        </w:rPr>
        <w:t xml:space="preserve"> Sở GD&amp;ĐT.</w:t>
      </w:r>
    </w:p>
    <w:p w:rsidR="00EF7AD0" w:rsidRPr="00B363F8" w:rsidRDefault="00EF7AD0" w:rsidP="0010486D">
      <w:pPr>
        <w:numPr>
          <w:ilvl w:val="0"/>
          <w:numId w:val="4"/>
        </w:numPr>
        <w:tabs>
          <w:tab w:val="clear" w:pos="1559"/>
          <w:tab w:val="left" w:pos="990"/>
        </w:tabs>
        <w:spacing w:before="60" w:after="60"/>
        <w:ind w:left="0" w:firstLine="720"/>
        <w:jc w:val="both"/>
        <w:rPr>
          <w:szCs w:val="28"/>
          <w:lang w:val="pt-BR"/>
        </w:rPr>
      </w:pPr>
      <w:r>
        <w:rPr>
          <w:szCs w:val="28"/>
          <w:lang w:val="pt-BR"/>
        </w:rPr>
        <w:t>Ông Nguyễn Minh Hưng, Chuyên viên Phòng GDTr</w:t>
      </w:r>
      <w:r w:rsidRPr="00B363F8">
        <w:rPr>
          <w:szCs w:val="28"/>
          <w:lang w:val="pt-BR"/>
        </w:rPr>
        <w:t>H -</w:t>
      </w:r>
      <w:r>
        <w:rPr>
          <w:szCs w:val="28"/>
          <w:lang w:val="pt-BR"/>
        </w:rPr>
        <w:t xml:space="preserve"> Sở GD&amp;ĐT.</w:t>
      </w:r>
    </w:p>
    <w:p w:rsidR="00EF7AD0" w:rsidRPr="00742390" w:rsidRDefault="00EF7AD0" w:rsidP="0010486D">
      <w:pPr>
        <w:numPr>
          <w:ilvl w:val="0"/>
          <w:numId w:val="4"/>
        </w:numPr>
        <w:tabs>
          <w:tab w:val="clear" w:pos="1559"/>
          <w:tab w:val="left" w:pos="990"/>
        </w:tabs>
        <w:spacing w:before="60" w:after="60"/>
        <w:ind w:left="0" w:firstLine="720"/>
        <w:jc w:val="both"/>
        <w:rPr>
          <w:szCs w:val="28"/>
          <w:lang w:val="pt-BR"/>
        </w:rPr>
      </w:pPr>
      <w:r w:rsidRPr="00B363F8">
        <w:rPr>
          <w:spacing w:val="4"/>
          <w:szCs w:val="28"/>
          <w:lang w:val="pt-BR"/>
        </w:rPr>
        <w:t>Ông Nguyễn Hoàng Kiên, Kế toán</w:t>
      </w:r>
      <w:r>
        <w:rPr>
          <w:spacing w:val="4"/>
          <w:szCs w:val="28"/>
          <w:lang w:val="pt-BR"/>
        </w:rPr>
        <w:t xml:space="preserve"> </w:t>
      </w:r>
      <w:r w:rsidRPr="00B363F8">
        <w:rPr>
          <w:spacing w:val="4"/>
          <w:szCs w:val="28"/>
          <w:lang w:val="pt-BR"/>
        </w:rPr>
        <w:t xml:space="preserve">Sở </w:t>
      </w:r>
      <w:r w:rsidRPr="00B363F8">
        <w:rPr>
          <w:szCs w:val="28"/>
          <w:lang w:val="pt-BR"/>
        </w:rPr>
        <w:t>GD&amp;ĐT</w:t>
      </w:r>
      <w:r w:rsidRPr="00B363F8">
        <w:rPr>
          <w:spacing w:val="4"/>
          <w:szCs w:val="28"/>
          <w:lang w:val="pt-BR"/>
        </w:rPr>
        <w:t>.</w:t>
      </w:r>
    </w:p>
    <w:p w:rsidR="00EF7AD0" w:rsidRPr="00B363F8" w:rsidRDefault="00EF7AD0" w:rsidP="0010486D">
      <w:pPr>
        <w:numPr>
          <w:ilvl w:val="0"/>
          <w:numId w:val="4"/>
        </w:numPr>
        <w:tabs>
          <w:tab w:val="clear" w:pos="1559"/>
          <w:tab w:val="left" w:pos="990"/>
        </w:tabs>
        <w:spacing w:before="60" w:after="60"/>
        <w:ind w:left="0" w:firstLine="720"/>
        <w:jc w:val="both"/>
        <w:rPr>
          <w:szCs w:val="28"/>
          <w:lang w:val="pt-BR"/>
        </w:rPr>
      </w:pPr>
      <w:r>
        <w:rPr>
          <w:spacing w:val="4"/>
          <w:szCs w:val="28"/>
          <w:lang w:val="pt-BR"/>
        </w:rPr>
        <w:t xml:space="preserve">Bà Nguyễn Thị Thanh Hương, </w:t>
      </w:r>
      <w:r w:rsidRPr="00B363F8">
        <w:rPr>
          <w:spacing w:val="4"/>
          <w:szCs w:val="28"/>
          <w:lang w:val="pt-BR"/>
        </w:rPr>
        <w:t>Kế toán</w:t>
      </w:r>
      <w:r>
        <w:rPr>
          <w:spacing w:val="4"/>
          <w:szCs w:val="28"/>
          <w:lang w:val="pt-BR"/>
        </w:rPr>
        <w:t xml:space="preserve"> </w:t>
      </w:r>
      <w:r w:rsidRPr="00B363F8">
        <w:rPr>
          <w:spacing w:val="4"/>
          <w:szCs w:val="28"/>
          <w:lang w:val="pt-BR"/>
        </w:rPr>
        <w:t xml:space="preserve">Sở </w:t>
      </w:r>
      <w:r w:rsidRPr="00B363F8">
        <w:rPr>
          <w:szCs w:val="28"/>
          <w:lang w:val="pt-BR"/>
        </w:rPr>
        <w:t>GD&amp;ĐT</w:t>
      </w:r>
    </w:p>
    <w:p w:rsidR="00EF7AD0" w:rsidRPr="00A621D7" w:rsidRDefault="00EF7AD0" w:rsidP="0010486D">
      <w:pPr>
        <w:numPr>
          <w:ilvl w:val="0"/>
          <w:numId w:val="4"/>
        </w:numPr>
        <w:tabs>
          <w:tab w:val="clear" w:pos="1559"/>
          <w:tab w:val="left" w:pos="990"/>
        </w:tabs>
        <w:spacing w:before="60" w:after="60"/>
        <w:ind w:left="0" w:firstLine="720"/>
        <w:jc w:val="both"/>
        <w:rPr>
          <w:szCs w:val="28"/>
          <w:lang w:val="pt-BR"/>
        </w:rPr>
      </w:pPr>
      <w:r w:rsidRPr="00A621D7">
        <w:rPr>
          <w:szCs w:val="28"/>
          <w:lang w:val="pt-BR"/>
        </w:rPr>
        <w:t>Ông Nguyễn Trung, Phó t</w:t>
      </w:r>
      <w:r>
        <w:rPr>
          <w:szCs w:val="28"/>
          <w:lang w:val="pt-BR"/>
        </w:rPr>
        <w:t>ổng thư ký Liên đoàn TTDN Thành phố</w:t>
      </w:r>
      <w:r w:rsidRPr="00A621D7">
        <w:rPr>
          <w:szCs w:val="28"/>
          <w:lang w:val="pt-BR"/>
        </w:rPr>
        <w:t xml:space="preserve"> - phụ trách trọng tài.</w:t>
      </w:r>
    </w:p>
    <w:p w:rsidR="00EF7AD0" w:rsidRPr="00B363F8" w:rsidRDefault="00EF7AD0" w:rsidP="0010486D">
      <w:pPr>
        <w:spacing w:before="120" w:after="120"/>
        <w:ind w:firstLine="720"/>
        <w:jc w:val="both"/>
        <w:rPr>
          <w:b/>
          <w:bCs/>
          <w:szCs w:val="28"/>
          <w:lang w:val="pt-BR"/>
        </w:rPr>
      </w:pPr>
      <w:r w:rsidRPr="00B363F8">
        <w:rPr>
          <w:b/>
          <w:bCs/>
          <w:szCs w:val="28"/>
          <w:lang w:val="pt-BR"/>
        </w:rPr>
        <w:t xml:space="preserve">3. Bộ phận </w:t>
      </w:r>
      <w:r>
        <w:rPr>
          <w:b/>
          <w:bCs/>
          <w:szCs w:val="28"/>
          <w:lang w:val="pt-BR"/>
        </w:rPr>
        <w:t>phối hợp thực hiện</w:t>
      </w:r>
      <w:r w:rsidRPr="00B363F8">
        <w:rPr>
          <w:b/>
          <w:bCs/>
          <w:szCs w:val="28"/>
          <w:lang w:val="pt-BR"/>
        </w:rPr>
        <w:t>:</w:t>
      </w:r>
    </w:p>
    <w:p w:rsidR="00EF7AD0" w:rsidRPr="00B363F8" w:rsidRDefault="00EF7AD0" w:rsidP="00EF7AD0">
      <w:pPr>
        <w:spacing w:before="120" w:after="120"/>
        <w:ind w:firstLine="720"/>
        <w:jc w:val="both"/>
        <w:rPr>
          <w:szCs w:val="28"/>
          <w:lang w:val="pt-BR"/>
        </w:rPr>
      </w:pPr>
      <w:r w:rsidRPr="00B363F8">
        <w:rPr>
          <w:szCs w:val="28"/>
          <w:lang w:val="pt-BR"/>
        </w:rPr>
        <w:t>Bộ môn bơi lội các quận, huyện, Phòng Giáo dục và Đào tạo mỗi đơn vị cử 01 cán bộ để giúp việc và hỗ trợ cho Ban Chỉ đạo.</w:t>
      </w:r>
    </w:p>
    <w:p w:rsidR="00EF7AD0" w:rsidRPr="00B363F8" w:rsidRDefault="00EF7AD0" w:rsidP="00EF7AD0">
      <w:pPr>
        <w:jc w:val="both"/>
        <w:rPr>
          <w:b/>
          <w:bCs/>
          <w:szCs w:val="28"/>
          <w:lang w:val="pt-BR"/>
        </w:rPr>
      </w:pPr>
      <w:r w:rsidRPr="00B363F8">
        <w:rPr>
          <w:szCs w:val="28"/>
          <w:lang w:val="pt-BR"/>
        </w:rPr>
        <w:tab/>
      </w:r>
      <w:r w:rsidRPr="00B363F8">
        <w:rPr>
          <w:b/>
          <w:bCs/>
          <w:szCs w:val="28"/>
          <w:lang w:val="pt-BR"/>
        </w:rPr>
        <w:t>3.1. Bộ môn bơi lội các quận, huyện:</w:t>
      </w:r>
    </w:p>
    <w:p w:rsidR="00EF7AD0" w:rsidRPr="00B363F8" w:rsidRDefault="00EF7AD0" w:rsidP="00EF7AD0">
      <w:pPr>
        <w:spacing w:before="120" w:after="120"/>
        <w:jc w:val="both"/>
        <w:rPr>
          <w:szCs w:val="28"/>
          <w:lang w:val="pt-BR"/>
        </w:rPr>
      </w:pPr>
      <w:r w:rsidRPr="00B363F8">
        <w:rPr>
          <w:szCs w:val="28"/>
          <w:lang w:val="pt-BR"/>
        </w:rPr>
        <w:tab/>
        <w:t>- Phối hợp với Phòng Giáo dục và Đào tạo quận, huyện triển khai điều lệ, kế hoạch tổ chức giải. Phân công cán bộ theo dõi giúp đỡ về chuyên môn cho các đơn vị trường học, hỗ trợ các đơn vị trường học thành lập đội tuyển tham dự vòng chung kết.</w:t>
      </w:r>
    </w:p>
    <w:p w:rsidR="00EF7AD0" w:rsidRPr="00B363F8" w:rsidRDefault="00EF7AD0" w:rsidP="00EF7AD0">
      <w:pPr>
        <w:spacing w:before="120" w:after="120"/>
        <w:jc w:val="both"/>
        <w:rPr>
          <w:szCs w:val="28"/>
          <w:lang w:val="pt-BR"/>
        </w:rPr>
      </w:pPr>
      <w:r w:rsidRPr="00B363F8">
        <w:rPr>
          <w:szCs w:val="28"/>
          <w:lang w:val="pt-BR"/>
        </w:rPr>
        <w:tab/>
        <w:t>- Điều động cán bộ hỗ trợ chuyên môn cho các trường.</w:t>
      </w:r>
    </w:p>
    <w:p w:rsidR="00EF7AD0" w:rsidRPr="00B363F8" w:rsidRDefault="00EF7AD0" w:rsidP="00EF7AD0">
      <w:pPr>
        <w:spacing w:before="120" w:after="120"/>
        <w:jc w:val="both"/>
        <w:rPr>
          <w:szCs w:val="28"/>
          <w:lang w:val="pt-BR"/>
        </w:rPr>
      </w:pPr>
      <w:r w:rsidRPr="00B363F8">
        <w:rPr>
          <w:szCs w:val="28"/>
          <w:lang w:val="pt-BR"/>
        </w:rPr>
        <w:tab/>
        <w:t>- Tổng hợp danh sách các học sinh có khả năng tham dự vòng chung kết để phối hợp cùng Phòng Giáo dục và Đào tạo có thông báo triệu tập.</w:t>
      </w:r>
    </w:p>
    <w:p w:rsidR="00EF7AD0" w:rsidRPr="00EB4FFC" w:rsidRDefault="00EF7AD0" w:rsidP="00EF7AD0">
      <w:pPr>
        <w:spacing w:before="120" w:after="120"/>
        <w:jc w:val="both"/>
        <w:rPr>
          <w:b/>
          <w:bCs/>
          <w:szCs w:val="28"/>
          <w:lang w:val="pt-BR"/>
        </w:rPr>
      </w:pPr>
      <w:r w:rsidRPr="00B363F8">
        <w:rPr>
          <w:szCs w:val="28"/>
          <w:lang w:val="pt-BR"/>
        </w:rPr>
        <w:tab/>
      </w:r>
      <w:r w:rsidRPr="00B363F8">
        <w:rPr>
          <w:b/>
          <w:bCs/>
          <w:szCs w:val="28"/>
          <w:lang w:val="pt-BR"/>
        </w:rPr>
        <w:t>3.2. Phòng Giáo dục và Đào tạo quận, huyện</w:t>
      </w:r>
      <w:r>
        <w:rPr>
          <w:b/>
          <w:bCs/>
          <w:szCs w:val="28"/>
          <w:lang w:val="pt-BR"/>
        </w:rPr>
        <w:t>:</w:t>
      </w:r>
    </w:p>
    <w:p w:rsidR="00EF7AD0" w:rsidRPr="00B363F8" w:rsidRDefault="00EF7AD0" w:rsidP="00EF7AD0">
      <w:pPr>
        <w:spacing w:before="120" w:after="120"/>
        <w:ind w:firstLine="720"/>
        <w:jc w:val="both"/>
        <w:rPr>
          <w:szCs w:val="28"/>
          <w:lang w:val="pt-BR"/>
        </w:rPr>
      </w:pPr>
      <w:r>
        <w:rPr>
          <w:szCs w:val="28"/>
          <w:lang w:val="pt-BR"/>
        </w:rPr>
        <w:t>- T</w:t>
      </w:r>
      <w:r w:rsidRPr="00B363F8">
        <w:rPr>
          <w:szCs w:val="28"/>
          <w:lang w:val="pt-BR"/>
        </w:rPr>
        <w:t>riển khai kế hoạch, điều lệ “Chung kết Festival bơi lội học sinh</w:t>
      </w:r>
      <w:r>
        <w:rPr>
          <w:szCs w:val="28"/>
          <w:lang w:val="pt-BR"/>
        </w:rPr>
        <w:t xml:space="preserve"> thành phố lần thứ XII năm học 2019-2020</w:t>
      </w:r>
      <w:r w:rsidRPr="00B363F8">
        <w:rPr>
          <w:szCs w:val="28"/>
          <w:lang w:val="pt-BR"/>
        </w:rPr>
        <w:t>” đến các trường.</w:t>
      </w:r>
    </w:p>
    <w:p w:rsidR="00EF7AD0" w:rsidRPr="00B363F8" w:rsidRDefault="00EF7AD0" w:rsidP="00EF7AD0">
      <w:pPr>
        <w:spacing w:before="120" w:after="120"/>
        <w:jc w:val="both"/>
        <w:rPr>
          <w:szCs w:val="28"/>
          <w:lang w:val="pt-BR"/>
        </w:rPr>
      </w:pPr>
      <w:r w:rsidRPr="00B363F8">
        <w:rPr>
          <w:szCs w:val="28"/>
          <w:lang w:val="pt-BR"/>
        </w:rPr>
        <w:tab/>
        <w:t>- Thông báo triệu tập các em học sinh tham gia, tạo điều kiện cho lực lượng học sinh các trường tham gia tập huấn và thi đấu trong thời gian diễn ra Festival.</w:t>
      </w:r>
    </w:p>
    <w:p w:rsidR="00EF7AD0" w:rsidRPr="00B363F8" w:rsidRDefault="00EF7AD0" w:rsidP="00EF7AD0">
      <w:pPr>
        <w:spacing w:before="120" w:after="120"/>
        <w:jc w:val="both"/>
        <w:rPr>
          <w:b/>
          <w:bCs/>
          <w:szCs w:val="28"/>
          <w:lang w:val="pt-BR"/>
        </w:rPr>
      </w:pPr>
      <w:r w:rsidRPr="00B363F8">
        <w:rPr>
          <w:szCs w:val="28"/>
          <w:lang w:val="pt-BR"/>
        </w:rPr>
        <w:tab/>
        <w:t xml:space="preserve"> </w:t>
      </w:r>
      <w:r w:rsidRPr="00B363F8">
        <w:rPr>
          <w:b/>
          <w:bCs/>
          <w:szCs w:val="28"/>
          <w:lang w:val="pt-BR"/>
        </w:rPr>
        <w:t>3.3. Ban Giám hiệu các trường:</w:t>
      </w:r>
    </w:p>
    <w:p w:rsidR="00EF7AD0" w:rsidRPr="00B363F8" w:rsidRDefault="00EF7AD0" w:rsidP="00EF7AD0">
      <w:pPr>
        <w:jc w:val="both"/>
        <w:rPr>
          <w:szCs w:val="28"/>
          <w:lang w:val="pt-BR"/>
        </w:rPr>
      </w:pPr>
      <w:r w:rsidRPr="00B363F8">
        <w:rPr>
          <w:szCs w:val="28"/>
          <w:lang w:val="pt-BR"/>
        </w:rPr>
        <w:tab/>
        <w:t>- Chỉ đạo thực hiện tốt việc cử đội tuyển trường tham dự vòng chung kết, phân công giáo viên thể dục phối hợp với các bộ phận liên quan thực hiện tốt yêu cầu của Ban Chỉ đạo.</w:t>
      </w:r>
    </w:p>
    <w:p w:rsidR="00EF7AD0" w:rsidRPr="00B363F8" w:rsidRDefault="00EF7AD0" w:rsidP="00EF7AD0">
      <w:pPr>
        <w:spacing w:before="120" w:after="120"/>
        <w:jc w:val="both"/>
        <w:rPr>
          <w:szCs w:val="28"/>
          <w:lang w:val="pt-BR"/>
        </w:rPr>
      </w:pPr>
      <w:r w:rsidRPr="00B363F8">
        <w:rPr>
          <w:szCs w:val="28"/>
          <w:lang w:val="pt-BR"/>
        </w:rPr>
        <w:lastRenderedPageBreak/>
        <w:tab/>
        <w:t>- Động viên tạo mọi điều kiện thuận lợi để các em học sinh được tham gia tập huấn thi đấu vòng chung kết cấp thành phố khi được triệu tập, đồng thời cử giáo viên thể dục đôn đốc nhắc nhở việc tập huấn của các em.</w:t>
      </w:r>
    </w:p>
    <w:p w:rsidR="00EF7AD0" w:rsidRDefault="00EF7AD0" w:rsidP="00EF7AD0">
      <w:pPr>
        <w:pStyle w:val="N1"/>
        <w:spacing w:before="120" w:after="120"/>
        <w:ind w:right="-58" w:firstLine="533"/>
        <w:rPr>
          <w:lang w:val="pt-BR"/>
        </w:rPr>
      </w:pPr>
      <w:r w:rsidRPr="00B363F8">
        <w:rPr>
          <w:lang w:val="pt-BR"/>
        </w:rPr>
        <w:tab/>
        <w:t xml:space="preserve">- Riêng các trường THPT, Trung tâm GDTX, học sinh học nghề tại các trường CĐ-TCNN trực thuộc tổ chức tập luyện, tuyển chọn và đăng ký thi đấu về Ban tổ chức. </w:t>
      </w:r>
    </w:p>
    <w:p w:rsidR="00EF7AD0" w:rsidRPr="00B363F8" w:rsidRDefault="00EF7AD0" w:rsidP="00EF7AD0">
      <w:pPr>
        <w:pStyle w:val="N1"/>
        <w:spacing w:before="120" w:after="120"/>
        <w:ind w:right="-58" w:firstLine="533"/>
        <w:rPr>
          <w:lang w:val="pt-BR"/>
        </w:rPr>
      </w:pPr>
      <w:r w:rsidRPr="00B363F8">
        <w:rPr>
          <w:lang w:val="pt-BR"/>
        </w:rPr>
        <w:t>Ban tổ chức yêu cầu các bộ phận liện quan quan tâm chỉ đạo triển khai thực hiện</w:t>
      </w:r>
      <w:r>
        <w:rPr>
          <w:lang w:val="pt-BR"/>
        </w:rPr>
        <w:t>./.</w:t>
      </w:r>
      <w:r>
        <w:rPr>
          <w:lang w:val="pt-BR"/>
        </w:rPr>
        <w:tab/>
      </w:r>
      <w:r w:rsidRPr="00B363F8">
        <w:rPr>
          <w:lang w:val="pt-BR"/>
        </w:rPr>
        <w:t xml:space="preserve"> </w:t>
      </w:r>
    </w:p>
    <w:p w:rsidR="00EF7AD0" w:rsidRPr="00BC2CC5" w:rsidRDefault="00EF7AD0" w:rsidP="00EF7AD0">
      <w:pPr>
        <w:ind w:firstLine="720"/>
        <w:jc w:val="both"/>
        <w:rPr>
          <w:szCs w:val="28"/>
          <w:lang w:val="pt-BR"/>
        </w:rPr>
      </w:pPr>
    </w:p>
    <w:tbl>
      <w:tblPr>
        <w:tblW w:w="9851" w:type="dxa"/>
        <w:tblInd w:w="108" w:type="dxa"/>
        <w:tblLook w:val="01E0" w:firstRow="1" w:lastRow="1" w:firstColumn="1" w:lastColumn="1" w:noHBand="0" w:noVBand="0"/>
      </w:tblPr>
      <w:tblGrid>
        <w:gridCol w:w="5220"/>
        <w:gridCol w:w="4631"/>
      </w:tblGrid>
      <w:tr w:rsidR="00EF7AD0" w:rsidRPr="00651084" w:rsidTr="00AA7B06">
        <w:tc>
          <w:tcPr>
            <w:tcW w:w="5220" w:type="dxa"/>
          </w:tcPr>
          <w:p w:rsidR="00EF7AD0" w:rsidRPr="00651084" w:rsidRDefault="00EF7AD0" w:rsidP="00AA7B06">
            <w:pPr>
              <w:jc w:val="center"/>
              <w:outlineLvl w:val="3"/>
              <w:rPr>
                <w:b/>
                <w:bCs/>
                <w:szCs w:val="28"/>
                <w:lang w:val="pt-BR"/>
              </w:rPr>
            </w:pPr>
            <w:r w:rsidRPr="00651084">
              <w:rPr>
                <w:b/>
                <w:bCs/>
                <w:szCs w:val="28"/>
                <w:lang w:val="pt-BR"/>
              </w:rPr>
              <w:t>LIÊN ĐOÀN THỂ THAO DƯỚI NƯỚC</w:t>
            </w:r>
          </w:p>
          <w:p w:rsidR="00611857" w:rsidRDefault="00611857" w:rsidP="00AA7B06">
            <w:pPr>
              <w:jc w:val="center"/>
              <w:outlineLvl w:val="3"/>
              <w:rPr>
                <w:b/>
                <w:bCs/>
                <w:szCs w:val="28"/>
                <w:lang w:val="vi-VN"/>
              </w:rPr>
            </w:pPr>
            <w:r>
              <w:rPr>
                <w:b/>
                <w:bCs/>
                <w:szCs w:val="28"/>
                <w:lang w:val="vi-VN"/>
              </w:rPr>
              <w:t>TM. BAN CHẤP HÀNH</w:t>
            </w:r>
          </w:p>
          <w:p w:rsidR="00EF7AD0" w:rsidRPr="00651084" w:rsidRDefault="00EF7AD0" w:rsidP="00AA7B06">
            <w:pPr>
              <w:jc w:val="center"/>
              <w:outlineLvl w:val="3"/>
              <w:rPr>
                <w:b/>
                <w:bCs/>
                <w:szCs w:val="28"/>
                <w:lang w:val="pt-BR"/>
              </w:rPr>
            </w:pPr>
            <w:r w:rsidRPr="00651084">
              <w:rPr>
                <w:b/>
                <w:bCs/>
                <w:szCs w:val="28"/>
                <w:lang w:val="pt-BR"/>
              </w:rPr>
              <w:t>CHỦ TỊCH</w:t>
            </w:r>
          </w:p>
          <w:p w:rsidR="00EF7AD0" w:rsidRPr="00651084" w:rsidRDefault="00EF7AD0" w:rsidP="00AA7B06">
            <w:pPr>
              <w:outlineLvl w:val="3"/>
              <w:rPr>
                <w:b/>
                <w:bCs/>
                <w:szCs w:val="28"/>
                <w:lang w:val="pt-BR"/>
              </w:rPr>
            </w:pPr>
          </w:p>
          <w:p w:rsidR="00EF7AD0" w:rsidRPr="00651084" w:rsidRDefault="00EF7AD0" w:rsidP="00AA7B06">
            <w:pPr>
              <w:outlineLvl w:val="3"/>
              <w:rPr>
                <w:b/>
                <w:bCs/>
                <w:szCs w:val="28"/>
                <w:lang w:val="pt-BR"/>
              </w:rPr>
            </w:pPr>
          </w:p>
          <w:p w:rsidR="00EF7AD0" w:rsidRPr="00497E8D" w:rsidRDefault="00497E8D" w:rsidP="00AA7B06">
            <w:pPr>
              <w:jc w:val="center"/>
              <w:outlineLvl w:val="3"/>
              <w:rPr>
                <w:bCs/>
                <w:szCs w:val="28"/>
                <w:lang w:val="pt-BR"/>
              </w:rPr>
            </w:pPr>
            <w:r w:rsidRPr="00497E8D">
              <w:rPr>
                <w:bCs/>
                <w:szCs w:val="28"/>
                <w:lang w:val="pt-BR"/>
              </w:rPr>
              <w:t>(đã ký)</w:t>
            </w:r>
          </w:p>
          <w:p w:rsidR="00EF7AD0" w:rsidRDefault="00EF7AD0" w:rsidP="00AA7B06">
            <w:pPr>
              <w:outlineLvl w:val="3"/>
              <w:rPr>
                <w:b/>
                <w:bCs/>
                <w:szCs w:val="28"/>
                <w:lang w:val="pt-BR"/>
              </w:rPr>
            </w:pPr>
          </w:p>
          <w:p w:rsidR="00EF7AD0" w:rsidRDefault="00EF7AD0" w:rsidP="00AA7B06">
            <w:pPr>
              <w:outlineLvl w:val="3"/>
              <w:rPr>
                <w:b/>
                <w:bCs/>
                <w:szCs w:val="28"/>
                <w:lang w:val="pt-BR"/>
              </w:rPr>
            </w:pPr>
          </w:p>
          <w:p w:rsidR="00EF7AD0" w:rsidRPr="00651084" w:rsidRDefault="00EF7AD0" w:rsidP="00AA7B06">
            <w:pPr>
              <w:jc w:val="center"/>
              <w:outlineLvl w:val="3"/>
              <w:rPr>
                <w:b/>
                <w:bCs/>
                <w:szCs w:val="28"/>
                <w:lang w:val="pt-BR"/>
              </w:rPr>
            </w:pPr>
          </w:p>
          <w:p w:rsidR="00EF7AD0" w:rsidRPr="00E83561" w:rsidRDefault="00E83561" w:rsidP="00AA7B06">
            <w:pPr>
              <w:jc w:val="center"/>
              <w:outlineLvl w:val="3"/>
              <w:rPr>
                <w:b/>
                <w:bCs/>
                <w:szCs w:val="28"/>
                <w:lang w:val="vi-VN"/>
              </w:rPr>
            </w:pPr>
            <w:r>
              <w:rPr>
                <w:b/>
                <w:bCs/>
                <w:szCs w:val="28"/>
                <w:lang w:val="vi-VN"/>
              </w:rPr>
              <w:t>Trần Mạnh Út</w:t>
            </w:r>
          </w:p>
          <w:p w:rsidR="00EF7AD0" w:rsidRPr="00651084" w:rsidRDefault="00EF7AD0" w:rsidP="00AA7B06">
            <w:pPr>
              <w:tabs>
                <w:tab w:val="num" w:pos="417"/>
              </w:tabs>
              <w:ind w:firstLine="57"/>
              <w:jc w:val="center"/>
              <w:rPr>
                <w:b/>
                <w:bCs/>
                <w:szCs w:val="28"/>
                <w:lang w:val="pt-BR"/>
              </w:rPr>
            </w:pPr>
          </w:p>
        </w:tc>
        <w:tc>
          <w:tcPr>
            <w:tcW w:w="4631" w:type="dxa"/>
          </w:tcPr>
          <w:p w:rsidR="00EF7AD0" w:rsidRPr="00651084" w:rsidRDefault="00EF7AD0" w:rsidP="00AA7B06">
            <w:pPr>
              <w:jc w:val="center"/>
              <w:outlineLvl w:val="3"/>
              <w:rPr>
                <w:b/>
                <w:bCs/>
                <w:szCs w:val="28"/>
                <w:lang w:val="pt-BR"/>
              </w:rPr>
            </w:pPr>
            <w:r w:rsidRPr="00651084">
              <w:rPr>
                <w:b/>
                <w:bCs/>
                <w:szCs w:val="28"/>
                <w:lang w:val="pt-BR"/>
              </w:rPr>
              <w:t xml:space="preserve">SỞ GIÁO DỤC VÀ ĐÀO TẠO </w:t>
            </w:r>
          </w:p>
          <w:p w:rsidR="00EF7AD0" w:rsidRPr="00651084" w:rsidRDefault="00EF7AD0" w:rsidP="00AA7B06">
            <w:pPr>
              <w:jc w:val="center"/>
              <w:outlineLvl w:val="3"/>
              <w:rPr>
                <w:b/>
                <w:bCs/>
                <w:szCs w:val="28"/>
                <w:lang w:val="pt-BR"/>
              </w:rPr>
            </w:pPr>
            <w:r w:rsidRPr="00651084">
              <w:rPr>
                <w:b/>
                <w:bCs/>
                <w:szCs w:val="28"/>
                <w:lang w:val="pt-BR"/>
              </w:rPr>
              <w:t>KT.GIÁM ĐỐC</w:t>
            </w:r>
          </w:p>
          <w:p w:rsidR="00EF7AD0" w:rsidRPr="00651084" w:rsidRDefault="00EF7AD0" w:rsidP="00AA7B06">
            <w:pPr>
              <w:jc w:val="center"/>
              <w:outlineLvl w:val="3"/>
              <w:rPr>
                <w:b/>
                <w:bCs/>
                <w:szCs w:val="28"/>
                <w:lang w:val="pt-BR"/>
              </w:rPr>
            </w:pPr>
            <w:r w:rsidRPr="00651084">
              <w:rPr>
                <w:b/>
                <w:bCs/>
                <w:szCs w:val="28"/>
                <w:lang w:val="pt-BR"/>
              </w:rPr>
              <w:t>PHÓ GIÁM ĐỐC</w:t>
            </w:r>
          </w:p>
          <w:p w:rsidR="00EF7AD0" w:rsidRPr="00651084" w:rsidRDefault="00EF7AD0" w:rsidP="00AA7B06">
            <w:pPr>
              <w:outlineLvl w:val="3"/>
              <w:rPr>
                <w:b/>
                <w:bCs/>
                <w:szCs w:val="28"/>
                <w:lang w:val="pt-BR"/>
              </w:rPr>
            </w:pPr>
          </w:p>
          <w:p w:rsidR="00EF7AD0" w:rsidRPr="00651084" w:rsidRDefault="00EF7AD0" w:rsidP="00AA7B06">
            <w:pPr>
              <w:outlineLvl w:val="3"/>
              <w:rPr>
                <w:b/>
                <w:bCs/>
                <w:szCs w:val="28"/>
                <w:lang w:val="pt-BR"/>
              </w:rPr>
            </w:pPr>
          </w:p>
          <w:p w:rsidR="00497E8D" w:rsidRPr="00497E8D" w:rsidRDefault="00497E8D" w:rsidP="00497E8D">
            <w:pPr>
              <w:jc w:val="center"/>
              <w:outlineLvl w:val="3"/>
              <w:rPr>
                <w:bCs/>
                <w:szCs w:val="28"/>
                <w:lang w:val="pt-BR"/>
              </w:rPr>
            </w:pPr>
            <w:r w:rsidRPr="00497E8D">
              <w:rPr>
                <w:bCs/>
                <w:szCs w:val="28"/>
                <w:lang w:val="pt-BR"/>
              </w:rPr>
              <w:t>(đã ký)</w:t>
            </w:r>
          </w:p>
          <w:p w:rsidR="00EF7AD0" w:rsidRDefault="00EF7AD0" w:rsidP="00AA7B06">
            <w:pPr>
              <w:outlineLvl w:val="3"/>
              <w:rPr>
                <w:b/>
                <w:bCs/>
                <w:szCs w:val="28"/>
                <w:lang w:val="pt-BR"/>
              </w:rPr>
            </w:pPr>
          </w:p>
          <w:p w:rsidR="00EF7AD0" w:rsidRDefault="00EF7AD0" w:rsidP="00AA7B06">
            <w:pPr>
              <w:jc w:val="center"/>
              <w:outlineLvl w:val="3"/>
              <w:rPr>
                <w:b/>
                <w:bCs/>
                <w:szCs w:val="28"/>
                <w:lang w:val="pt-BR"/>
              </w:rPr>
            </w:pPr>
          </w:p>
          <w:p w:rsidR="00611857" w:rsidRPr="00611857" w:rsidRDefault="00611857" w:rsidP="00AA7B06">
            <w:pPr>
              <w:jc w:val="center"/>
              <w:outlineLvl w:val="3"/>
              <w:rPr>
                <w:b/>
                <w:bCs/>
                <w:szCs w:val="28"/>
                <w:lang w:val="vi-VN"/>
              </w:rPr>
            </w:pPr>
          </w:p>
          <w:p w:rsidR="00EF7AD0" w:rsidRPr="00651084" w:rsidRDefault="00EF7AD0" w:rsidP="00AA7B06">
            <w:pPr>
              <w:jc w:val="center"/>
              <w:outlineLvl w:val="3"/>
              <w:rPr>
                <w:b/>
                <w:bCs/>
                <w:szCs w:val="28"/>
                <w:lang w:val="pt-BR"/>
              </w:rPr>
            </w:pPr>
            <w:r>
              <w:rPr>
                <w:b/>
                <w:bCs/>
                <w:szCs w:val="28"/>
                <w:lang w:val="pt-BR"/>
              </w:rPr>
              <w:t>Bùi Thị Diễm Thu</w:t>
            </w:r>
          </w:p>
          <w:p w:rsidR="00EF7AD0" w:rsidRPr="00651084" w:rsidRDefault="00EF7AD0" w:rsidP="00AA7B06">
            <w:pPr>
              <w:jc w:val="center"/>
              <w:outlineLvl w:val="3"/>
              <w:rPr>
                <w:b/>
                <w:bCs/>
                <w:szCs w:val="28"/>
                <w:lang w:val="pt-BR"/>
              </w:rPr>
            </w:pPr>
          </w:p>
        </w:tc>
      </w:tr>
      <w:tr w:rsidR="00EF7AD0" w:rsidRPr="00651084" w:rsidTr="00AA7B06">
        <w:tc>
          <w:tcPr>
            <w:tcW w:w="5220" w:type="dxa"/>
          </w:tcPr>
          <w:p w:rsidR="00EF7AD0" w:rsidRPr="00651084" w:rsidRDefault="00EF7AD0" w:rsidP="00AA7B06">
            <w:pPr>
              <w:jc w:val="center"/>
              <w:outlineLvl w:val="3"/>
              <w:rPr>
                <w:b/>
                <w:bCs/>
                <w:szCs w:val="28"/>
                <w:lang w:val="pt-BR"/>
              </w:rPr>
            </w:pPr>
          </w:p>
        </w:tc>
        <w:tc>
          <w:tcPr>
            <w:tcW w:w="4631" w:type="dxa"/>
          </w:tcPr>
          <w:p w:rsidR="00EF7AD0" w:rsidRPr="00651084" w:rsidRDefault="00EF7AD0" w:rsidP="00AA7B06">
            <w:pPr>
              <w:jc w:val="center"/>
              <w:outlineLvl w:val="3"/>
              <w:rPr>
                <w:b/>
                <w:bCs/>
                <w:szCs w:val="28"/>
                <w:lang w:val="pt-BR"/>
              </w:rPr>
            </w:pPr>
          </w:p>
        </w:tc>
      </w:tr>
    </w:tbl>
    <w:p w:rsidR="00EF7AD0" w:rsidRPr="00651084" w:rsidRDefault="00EF7AD0" w:rsidP="00EF7AD0">
      <w:pPr>
        <w:spacing w:before="120"/>
        <w:ind w:right="-1170"/>
        <w:rPr>
          <w:i/>
          <w:iCs/>
          <w:sz w:val="22"/>
          <w:szCs w:val="22"/>
          <w:lang w:val="pt-BR"/>
        </w:rPr>
      </w:pPr>
      <w:r w:rsidRPr="00651084">
        <w:rPr>
          <w:b/>
          <w:bCs/>
          <w:i/>
          <w:iCs/>
          <w:sz w:val="22"/>
          <w:szCs w:val="22"/>
          <w:lang w:val="pt-BR"/>
        </w:rPr>
        <w:t>Nơi nhận</w:t>
      </w:r>
      <w:r w:rsidRPr="00651084">
        <w:rPr>
          <w:i/>
          <w:iCs/>
          <w:sz w:val="22"/>
          <w:szCs w:val="22"/>
          <w:lang w:val="pt-BR"/>
        </w:rPr>
        <w:t xml:space="preserve">: </w:t>
      </w:r>
    </w:p>
    <w:p w:rsidR="00EF7AD0" w:rsidRPr="00651084" w:rsidRDefault="00EF7AD0" w:rsidP="00EF7AD0">
      <w:pPr>
        <w:ind w:right="-1170"/>
        <w:rPr>
          <w:sz w:val="22"/>
          <w:szCs w:val="22"/>
          <w:lang w:val="pt-BR"/>
        </w:rPr>
      </w:pPr>
      <w:r>
        <w:rPr>
          <w:sz w:val="22"/>
          <w:szCs w:val="22"/>
          <w:lang w:val="pt-BR"/>
        </w:rPr>
        <w:t xml:space="preserve">- </w:t>
      </w:r>
      <w:r w:rsidRPr="00651084">
        <w:rPr>
          <w:sz w:val="22"/>
          <w:szCs w:val="22"/>
          <w:lang w:val="pt-BR"/>
        </w:rPr>
        <w:t>Bộ GD&amp;ĐT</w:t>
      </w:r>
      <w:r>
        <w:rPr>
          <w:sz w:val="22"/>
          <w:szCs w:val="22"/>
          <w:lang w:val="pt-BR"/>
        </w:rPr>
        <w:t>- Vụ GDTC</w:t>
      </w:r>
      <w:r w:rsidRPr="00651084">
        <w:rPr>
          <w:sz w:val="22"/>
          <w:szCs w:val="22"/>
          <w:lang w:val="pt-BR"/>
        </w:rPr>
        <w:t>;</w:t>
      </w:r>
    </w:p>
    <w:p w:rsidR="00EF7AD0" w:rsidRDefault="00EF7AD0" w:rsidP="00EF7AD0">
      <w:pPr>
        <w:ind w:right="-1170"/>
        <w:rPr>
          <w:sz w:val="22"/>
          <w:szCs w:val="22"/>
          <w:lang w:val="pt-BR"/>
        </w:rPr>
      </w:pPr>
      <w:r w:rsidRPr="00651084">
        <w:rPr>
          <w:sz w:val="22"/>
          <w:szCs w:val="22"/>
          <w:lang w:val="pt-BR"/>
        </w:rPr>
        <w:t xml:space="preserve">- </w:t>
      </w:r>
      <w:r>
        <w:rPr>
          <w:sz w:val="22"/>
          <w:szCs w:val="22"/>
          <w:lang w:val="pt-BR"/>
        </w:rPr>
        <w:t>B</w:t>
      </w:r>
      <w:r w:rsidRPr="00651084">
        <w:rPr>
          <w:sz w:val="22"/>
          <w:szCs w:val="22"/>
          <w:lang w:val="pt-BR"/>
        </w:rPr>
        <w:t>GĐ Sở GD&amp;ĐT;</w:t>
      </w:r>
    </w:p>
    <w:p w:rsidR="00EF7AD0" w:rsidRPr="00651084" w:rsidRDefault="00EF7AD0" w:rsidP="00EF7AD0">
      <w:pPr>
        <w:ind w:right="-1170"/>
        <w:rPr>
          <w:sz w:val="22"/>
          <w:szCs w:val="22"/>
          <w:lang w:val="pt-BR"/>
        </w:rPr>
      </w:pPr>
      <w:r>
        <w:rPr>
          <w:sz w:val="22"/>
          <w:szCs w:val="22"/>
          <w:lang w:val="pt-BR"/>
        </w:rPr>
        <w:t>- BGĐ Sở VH&amp;TT;</w:t>
      </w:r>
    </w:p>
    <w:p w:rsidR="00EF7AD0" w:rsidRPr="00651084" w:rsidRDefault="00EF7AD0" w:rsidP="00EF7AD0">
      <w:pPr>
        <w:ind w:right="-1170"/>
        <w:rPr>
          <w:sz w:val="22"/>
          <w:szCs w:val="22"/>
          <w:lang w:val="pt-BR"/>
        </w:rPr>
      </w:pPr>
      <w:r w:rsidRPr="00651084">
        <w:rPr>
          <w:sz w:val="22"/>
          <w:szCs w:val="22"/>
          <w:lang w:val="pt-BR"/>
        </w:rPr>
        <w:t>- Cá</w:t>
      </w:r>
      <w:r>
        <w:rPr>
          <w:sz w:val="22"/>
          <w:szCs w:val="22"/>
          <w:lang w:val="pt-BR"/>
        </w:rPr>
        <w:t>c phòng ban Sở GD&amp;ĐT và VH&amp;TT</w:t>
      </w:r>
      <w:r w:rsidRPr="00651084">
        <w:rPr>
          <w:sz w:val="22"/>
          <w:szCs w:val="22"/>
          <w:lang w:val="pt-BR"/>
        </w:rPr>
        <w:t xml:space="preserve">; </w:t>
      </w:r>
    </w:p>
    <w:p w:rsidR="00EF7AD0" w:rsidRPr="00651084" w:rsidRDefault="00EF7AD0" w:rsidP="00EF7AD0">
      <w:pPr>
        <w:ind w:right="-1170"/>
        <w:rPr>
          <w:sz w:val="22"/>
          <w:szCs w:val="22"/>
          <w:lang w:val="pt-BR"/>
        </w:rPr>
      </w:pPr>
      <w:r w:rsidRPr="00651084">
        <w:rPr>
          <w:sz w:val="22"/>
          <w:szCs w:val="22"/>
          <w:lang w:val="pt-BR"/>
        </w:rPr>
        <w:t xml:space="preserve">- Liên Đoàn TTDN TP; </w:t>
      </w:r>
    </w:p>
    <w:p w:rsidR="00EF7AD0" w:rsidRPr="00651084" w:rsidRDefault="00EF7AD0" w:rsidP="00EF7AD0">
      <w:pPr>
        <w:ind w:right="-1170"/>
        <w:rPr>
          <w:sz w:val="22"/>
          <w:szCs w:val="22"/>
          <w:lang w:val="pt-BR"/>
        </w:rPr>
      </w:pPr>
      <w:r w:rsidRPr="00651084">
        <w:rPr>
          <w:sz w:val="22"/>
          <w:szCs w:val="22"/>
          <w:lang w:val="pt-BR"/>
        </w:rPr>
        <w:t>- Phòng VHTT 24 QH;</w:t>
      </w:r>
    </w:p>
    <w:p w:rsidR="00EF7AD0" w:rsidRPr="00651084" w:rsidRDefault="00EF7AD0" w:rsidP="00EF7AD0">
      <w:pPr>
        <w:ind w:right="-1170"/>
        <w:rPr>
          <w:sz w:val="22"/>
          <w:szCs w:val="22"/>
          <w:lang w:val="pt-BR"/>
        </w:rPr>
      </w:pPr>
      <w:r w:rsidRPr="00651084">
        <w:rPr>
          <w:sz w:val="22"/>
          <w:szCs w:val="22"/>
          <w:lang w:val="pt-BR"/>
        </w:rPr>
        <w:t>- Phòng GD&amp;ĐT 24 QH;</w:t>
      </w:r>
    </w:p>
    <w:p w:rsidR="00EF7AD0" w:rsidRPr="00651084" w:rsidRDefault="00EF7AD0" w:rsidP="00EF7AD0">
      <w:pPr>
        <w:ind w:right="-1170"/>
        <w:rPr>
          <w:sz w:val="22"/>
          <w:szCs w:val="22"/>
          <w:lang w:val="pt-BR"/>
        </w:rPr>
      </w:pPr>
      <w:r w:rsidRPr="00651084">
        <w:rPr>
          <w:sz w:val="22"/>
          <w:szCs w:val="22"/>
          <w:lang w:val="pt-BR"/>
        </w:rPr>
        <w:t>- Các trường THPT, TT.</w:t>
      </w:r>
      <w:r>
        <w:rPr>
          <w:sz w:val="22"/>
          <w:szCs w:val="22"/>
          <w:lang w:val="pt-BR"/>
        </w:rPr>
        <w:t>GDNN-</w:t>
      </w:r>
      <w:r w:rsidRPr="00651084">
        <w:rPr>
          <w:sz w:val="22"/>
          <w:szCs w:val="22"/>
          <w:lang w:val="pt-BR"/>
        </w:rPr>
        <w:t>GDTX</w:t>
      </w:r>
      <w:r>
        <w:rPr>
          <w:sz w:val="22"/>
          <w:szCs w:val="22"/>
          <w:lang w:val="pt-BR"/>
        </w:rPr>
        <w:t>:</w:t>
      </w:r>
    </w:p>
    <w:p w:rsidR="00EF7AD0" w:rsidRPr="00651084" w:rsidRDefault="00EF7AD0" w:rsidP="00EF7AD0">
      <w:pPr>
        <w:ind w:right="-1170"/>
        <w:rPr>
          <w:sz w:val="22"/>
          <w:szCs w:val="22"/>
          <w:lang w:val="pt-BR"/>
        </w:rPr>
      </w:pPr>
      <w:r w:rsidRPr="00651084">
        <w:rPr>
          <w:sz w:val="22"/>
          <w:szCs w:val="22"/>
          <w:lang w:val="pt-BR"/>
        </w:rPr>
        <w:t>- TT TDTT, VH-TT 24 QH;</w:t>
      </w:r>
    </w:p>
    <w:p w:rsidR="00EF7AD0" w:rsidRPr="00BC2CC5" w:rsidRDefault="00EF7AD0" w:rsidP="00EF7AD0">
      <w:pPr>
        <w:ind w:right="-1170"/>
        <w:rPr>
          <w:sz w:val="22"/>
          <w:szCs w:val="22"/>
          <w:lang w:val="pt-BR"/>
        </w:rPr>
      </w:pPr>
      <w:r>
        <w:rPr>
          <w:sz w:val="22"/>
          <w:szCs w:val="22"/>
          <w:lang w:val="pt-BR"/>
        </w:rPr>
        <w:t>- Lưu: VP, CTTT, QLTDTT.</w:t>
      </w:r>
    </w:p>
    <w:p w:rsidR="00EF7AD0" w:rsidRPr="00651084" w:rsidRDefault="00EF7AD0" w:rsidP="00EF7AD0">
      <w:pPr>
        <w:spacing w:before="20" w:after="20"/>
        <w:jc w:val="center"/>
        <w:rPr>
          <w:b/>
          <w:bCs/>
          <w:szCs w:val="28"/>
          <w:lang w:val="pt-BR"/>
        </w:rPr>
      </w:pPr>
      <w:r>
        <w:rPr>
          <w:b/>
          <w:bCs/>
          <w:szCs w:val="28"/>
          <w:lang w:val="pt-BR"/>
        </w:rPr>
        <w:br w:type="page"/>
      </w:r>
      <w:bookmarkStart w:id="3" w:name="RANGE!A1:L31"/>
      <w:bookmarkEnd w:id="3"/>
      <w:r>
        <w:rPr>
          <w:b/>
          <w:bCs/>
          <w:szCs w:val="28"/>
          <w:lang w:val="pt-BR"/>
        </w:rPr>
        <w:lastRenderedPageBreak/>
        <w:t>ĐIỀU LỆ</w:t>
      </w:r>
      <w:r w:rsidRPr="00651084">
        <w:rPr>
          <w:b/>
          <w:bCs/>
          <w:szCs w:val="28"/>
          <w:lang w:val="pt-BR"/>
        </w:rPr>
        <w:br/>
        <w:t>Chung kết F</w:t>
      </w:r>
      <w:r>
        <w:rPr>
          <w:b/>
          <w:bCs/>
          <w:szCs w:val="28"/>
          <w:lang w:val="pt-BR"/>
        </w:rPr>
        <w:t xml:space="preserve">estival bơi lội học sinh thành phố </w:t>
      </w:r>
      <w:r w:rsidRPr="00651084">
        <w:rPr>
          <w:b/>
          <w:bCs/>
          <w:szCs w:val="28"/>
          <w:lang w:val="pt-BR"/>
        </w:rPr>
        <w:t xml:space="preserve">Hồ Chí Minh </w:t>
      </w:r>
    </w:p>
    <w:p w:rsidR="00EF7AD0" w:rsidRDefault="00EF7AD0" w:rsidP="00EF7AD0">
      <w:pPr>
        <w:widowControl w:val="0"/>
        <w:tabs>
          <w:tab w:val="center" w:pos="1620"/>
          <w:tab w:val="center" w:pos="6480"/>
        </w:tabs>
        <w:jc w:val="center"/>
        <w:rPr>
          <w:b/>
          <w:bCs/>
          <w:szCs w:val="28"/>
          <w:lang w:val="pt-BR"/>
        </w:rPr>
      </w:pPr>
      <w:r w:rsidRPr="00651084">
        <w:rPr>
          <w:b/>
          <w:bCs/>
          <w:szCs w:val="28"/>
          <w:lang w:val="pt-BR"/>
        </w:rPr>
        <w:t xml:space="preserve">lần </w:t>
      </w:r>
      <w:r>
        <w:rPr>
          <w:b/>
          <w:bCs/>
          <w:szCs w:val="28"/>
          <w:lang w:val="pt-BR"/>
        </w:rPr>
        <w:t>XII  Năm học 2019 – 2020</w:t>
      </w:r>
    </w:p>
    <w:p w:rsidR="00EF7AD0" w:rsidRPr="00651084" w:rsidRDefault="00EF7AD0" w:rsidP="00EF7AD0">
      <w:pPr>
        <w:widowControl w:val="0"/>
        <w:tabs>
          <w:tab w:val="center" w:pos="1620"/>
          <w:tab w:val="center" w:pos="6480"/>
        </w:tabs>
        <w:jc w:val="center"/>
        <w:rPr>
          <w:b/>
          <w:bCs/>
          <w:szCs w:val="28"/>
          <w:lang w:val="pt-BR"/>
        </w:rPr>
      </w:pPr>
    </w:p>
    <w:p w:rsidR="00EF7AD0" w:rsidRPr="00651084" w:rsidRDefault="00EF7AD0" w:rsidP="00EF7AD0">
      <w:pPr>
        <w:widowControl w:val="0"/>
        <w:tabs>
          <w:tab w:val="center" w:pos="1620"/>
          <w:tab w:val="center" w:pos="6480"/>
        </w:tabs>
        <w:jc w:val="center"/>
        <w:rPr>
          <w:i/>
          <w:iCs/>
          <w:szCs w:val="28"/>
          <w:lang w:val="pt-BR"/>
        </w:rPr>
      </w:pPr>
      <w:r>
        <w:rPr>
          <w:i/>
          <w:iCs/>
          <w:szCs w:val="28"/>
          <w:lang w:val="pt-BR"/>
        </w:rPr>
        <w:t>(Đính kèm kế hoạch số</w:t>
      </w:r>
      <w:r w:rsidRPr="00651084">
        <w:rPr>
          <w:i/>
          <w:iCs/>
          <w:szCs w:val="28"/>
          <w:lang w:val="pt-BR"/>
        </w:rPr>
        <w:t>:</w:t>
      </w:r>
      <w:r w:rsidRPr="0081355C">
        <w:rPr>
          <w:lang w:val="pt-BR"/>
        </w:rPr>
        <w:t xml:space="preserve"> </w:t>
      </w:r>
      <w:r w:rsidR="00A52C99">
        <w:rPr>
          <w:lang w:val="pt-BR"/>
        </w:rPr>
        <w:t>173</w:t>
      </w:r>
      <w:r>
        <w:rPr>
          <w:lang w:val="pt-BR"/>
        </w:rPr>
        <w:t xml:space="preserve"> </w:t>
      </w:r>
      <w:r w:rsidRPr="0081355C">
        <w:rPr>
          <w:lang w:val="pt-BR"/>
        </w:rPr>
        <w:t>/KHLT-GDĐT-TTDN</w:t>
      </w:r>
      <w:r w:rsidRPr="00651084">
        <w:rPr>
          <w:i/>
          <w:iCs/>
          <w:szCs w:val="28"/>
          <w:lang w:val="pt-BR"/>
        </w:rPr>
        <w:t xml:space="preserve"> ngày </w:t>
      </w:r>
      <w:r w:rsidR="00A52C99">
        <w:rPr>
          <w:i/>
          <w:iCs/>
          <w:szCs w:val="28"/>
          <w:lang w:val="pt-BR"/>
        </w:rPr>
        <w:t>14</w:t>
      </w:r>
      <w:r w:rsidRPr="00651084">
        <w:rPr>
          <w:i/>
          <w:iCs/>
          <w:szCs w:val="28"/>
          <w:lang w:val="pt-BR"/>
        </w:rPr>
        <w:t xml:space="preserve"> tháng </w:t>
      </w:r>
      <w:r>
        <w:rPr>
          <w:i/>
          <w:iCs/>
          <w:szCs w:val="28"/>
          <w:lang w:val="pt-BR"/>
        </w:rPr>
        <w:t>01</w:t>
      </w:r>
      <w:r w:rsidRPr="00651084">
        <w:rPr>
          <w:i/>
          <w:iCs/>
          <w:szCs w:val="28"/>
          <w:lang w:val="pt-BR"/>
        </w:rPr>
        <w:t xml:space="preserve"> </w:t>
      </w:r>
      <w:r>
        <w:rPr>
          <w:i/>
          <w:iCs/>
          <w:szCs w:val="28"/>
          <w:lang w:val="pt-BR"/>
        </w:rPr>
        <w:t>năm 2020)</w:t>
      </w:r>
      <w:r>
        <w:rPr>
          <w:i/>
          <w:iCs/>
          <w:szCs w:val="28"/>
          <w:lang w:val="pt-BR"/>
        </w:rPr>
        <w:br/>
      </w:r>
    </w:p>
    <w:p w:rsidR="00EF7AD0" w:rsidRPr="00B363F8" w:rsidRDefault="00EF7AD0" w:rsidP="00EF7AD0">
      <w:pPr>
        <w:pStyle w:val="T1"/>
        <w:rPr>
          <w:lang w:val="pt-BR"/>
        </w:rPr>
      </w:pPr>
      <w:bookmarkStart w:id="4" w:name="_Toc237669015"/>
      <w:r w:rsidRPr="00B363F8">
        <w:rPr>
          <w:lang w:val="pt-BR"/>
        </w:rPr>
        <w:t>Điều 1. MỤC ĐÍCH – YÊU CẦU:</w:t>
      </w:r>
      <w:bookmarkEnd w:id="4"/>
    </w:p>
    <w:p w:rsidR="00EF7AD0" w:rsidRPr="00B363F8" w:rsidRDefault="00EF7AD0" w:rsidP="00EF7AD0">
      <w:pPr>
        <w:pStyle w:val="T2"/>
        <w:spacing w:before="60" w:after="60"/>
        <w:ind w:firstLine="539"/>
        <w:rPr>
          <w:sz w:val="28"/>
          <w:szCs w:val="28"/>
          <w:lang w:val="pt-BR"/>
        </w:rPr>
      </w:pPr>
      <w:r w:rsidRPr="00B363F8">
        <w:rPr>
          <w:sz w:val="28"/>
          <w:szCs w:val="28"/>
          <w:lang w:val="pt-BR"/>
        </w:rPr>
        <w:t>1.1. Mục đích:</w:t>
      </w:r>
    </w:p>
    <w:p w:rsidR="00EF7AD0" w:rsidRPr="00B363F8" w:rsidRDefault="00EF7AD0" w:rsidP="00EF7AD0">
      <w:pPr>
        <w:pStyle w:val="N1"/>
        <w:spacing w:before="60" w:after="60"/>
        <w:rPr>
          <w:lang w:val="pt-BR"/>
        </w:rPr>
      </w:pPr>
      <w:r w:rsidRPr="00B363F8">
        <w:rPr>
          <w:lang w:val="pt-BR"/>
        </w:rPr>
        <w:t>- Thực hiện nghị quyết liên tịch của Sở Giáo dục và Đào tạo - Sở Văn hóa và thể thao về việc đẩy mạnh, nâng cao chất lượng giáo dục thể chất cho lực lượng học sinh phổ thông thành phố Hồ Chí Minh.</w:t>
      </w:r>
    </w:p>
    <w:p w:rsidR="00EF7AD0" w:rsidRPr="00B363F8" w:rsidRDefault="00EF7AD0" w:rsidP="00EF7AD0">
      <w:pPr>
        <w:spacing w:before="60" w:after="60"/>
        <w:ind w:firstLine="540"/>
        <w:jc w:val="both"/>
        <w:rPr>
          <w:szCs w:val="28"/>
          <w:lang w:val="pt-BR"/>
        </w:rPr>
      </w:pPr>
      <w:r w:rsidRPr="00B363F8">
        <w:rPr>
          <w:szCs w:val="28"/>
          <w:lang w:val="pt-BR"/>
        </w:rPr>
        <w:t>- Thực hiện Văn bản số 664/BGDĐT-CTHSSV ngày 09/02/2010 của Bộ Giáo dục và Đào tạo về việc triển khai công tác phòng chống đuối nước và thí điể</w:t>
      </w:r>
      <w:r>
        <w:rPr>
          <w:szCs w:val="28"/>
          <w:lang w:val="pt-BR"/>
        </w:rPr>
        <w:t>m dạy bơi trong trường tiểu học.</w:t>
      </w:r>
    </w:p>
    <w:p w:rsidR="00EF7AD0" w:rsidRPr="00B363F8" w:rsidRDefault="00EF7AD0" w:rsidP="00EF7AD0">
      <w:pPr>
        <w:spacing w:before="60" w:after="60"/>
        <w:ind w:firstLine="540"/>
        <w:jc w:val="both"/>
        <w:rPr>
          <w:szCs w:val="28"/>
          <w:lang w:val="pt-BR"/>
        </w:rPr>
      </w:pPr>
      <w:r w:rsidRPr="00B363F8">
        <w:rPr>
          <w:szCs w:val="28"/>
          <w:lang w:val="pt-BR"/>
        </w:rPr>
        <w:t>- Thực hiện Chương trình phối hợp liên ngành về phòng chống tai nạn đuối nước c</w:t>
      </w:r>
      <w:r>
        <w:rPr>
          <w:szCs w:val="28"/>
          <w:lang w:val="pt-BR"/>
        </w:rPr>
        <w:t>ho học sinh của Bộ Giáo dục và Đ</w:t>
      </w:r>
      <w:r w:rsidRPr="00B363F8">
        <w:rPr>
          <w:szCs w:val="28"/>
          <w:lang w:val="pt-BR"/>
        </w:rPr>
        <w:t>ào tạo.</w:t>
      </w:r>
    </w:p>
    <w:p w:rsidR="00EF7AD0" w:rsidRPr="00B363F8" w:rsidRDefault="00EF7AD0" w:rsidP="00EF7AD0">
      <w:pPr>
        <w:spacing w:before="60" w:after="60"/>
        <w:ind w:firstLine="540"/>
        <w:jc w:val="both"/>
        <w:rPr>
          <w:spacing w:val="-6"/>
          <w:szCs w:val="28"/>
          <w:lang w:val="pt-BR"/>
        </w:rPr>
      </w:pPr>
      <w:r w:rsidRPr="00B363F8">
        <w:rPr>
          <w:szCs w:val="28"/>
          <w:lang w:val="pt-BR"/>
        </w:rPr>
        <w:t>- Phát huy thành quả của các kỳ Festival bơi lội học sinh thành phố Hồ Chí Minh trước đây; đ</w:t>
      </w:r>
      <w:r w:rsidRPr="00B363F8">
        <w:rPr>
          <w:spacing w:val="-6"/>
          <w:szCs w:val="28"/>
          <w:lang w:val="pt-BR"/>
        </w:rPr>
        <w:t xml:space="preserve">ẩy mạnh phong trào tập luyện bơi lội trong khối học sinh, góp phần tăng cường sức khỏe, giáo dục toàn diện  cho học sinh thành phố. </w:t>
      </w:r>
    </w:p>
    <w:p w:rsidR="00EF7AD0" w:rsidRPr="00B363F8" w:rsidRDefault="00EF7AD0" w:rsidP="00EF7AD0">
      <w:pPr>
        <w:spacing w:before="60" w:after="60"/>
        <w:ind w:firstLine="540"/>
        <w:jc w:val="both"/>
        <w:rPr>
          <w:spacing w:val="-6"/>
          <w:szCs w:val="28"/>
          <w:lang w:val="pt-BR"/>
        </w:rPr>
      </w:pPr>
      <w:r w:rsidRPr="00B363F8">
        <w:rPr>
          <w:spacing w:val="-6"/>
          <w:szCs w:val="28"/>
          <w:lang w:val="pt-BR"/>
        </w:rPr>
        <w:t>- Thực hiện chỉ tiêu liên tịch về “P</w:t>
      </w:r>
      <w:r>
        <w:rPr>
          <w:spacing w:val="-6"/>
          <w:szCs w:val="28"/>
          <w:lang w:val="pt-BR"/>
        </w:rPr>
        <w:t>hổ cập bơi lội học đường” giữa hai</w:t>
      </w:r>
      <w:r w:rsidRPr="00B363F8">
        <w:rPr>
          <w:spacing w:val="-6"/>
          <w:szCs w:val="28"/>
          <w:lang w:val="pt-BR"/>
        </w:rPr>
        <w:t xml:space="preserve"> Sở: Sở Giáo dục và Đào tạo thành phố Hồ Chí Minh, Sở Văn hóa và Thể thao thành phố Hồ Chí Minh; Liên tịch giữa Sở Giáo dục và Đào tạo thành phố Hồ Chí Minh với Liên đoàn Thể thao dưới nước thành phố Hồ Chí Minh.</w:t>
      </w:r>
    </w:p>
    <w:p w:rsidR="00EF7AD0" w:rsidRPr="00B363F8" w:rsidRDefault="00EF7AD0" w:rsidP="00EF7AD0">
      <w:pPr>
        <w:spacing w:before="60" w:after="60"/>
        <w:ind w:firstLine="540"/>
        <w:jc w:val="both"/>
        <w:rPr>
          <w:szCs w:val="28"/>
          <w:lang w:val="pt-BR"/>
        </w:rPr>
      </w:pPr>
      <w:r w:rsidRPr="00B363F8">
        <w:rPr>
          <w:spacing w:val="-6"/>
          <w:szCs w:val="28"/>
          <w:lang w:val="pt-BR"/>
        </w:rPr>
        <w:t xml:space="preserve">- Thi đua lập thành tích chào mừng “Ngày </w:t>
      </w:r>
      <w:r>
        <w:rPr>
          <w:spacing w:val="-6"/>
          <w:szCs w:val="28"/>
          <w:lang w:val="pt-BR"/>
        </w:rPr>
        <w:t>thành lập Đoàn TNCS Hồ Chí Minh 26/3</w:t>
      </w:r>
      <w:r w:rsidRPr="00B363F8">
        <w:rPr>
          <w:spacing w:val="-6"/>
          <w:szCs w:val="28"/>
          <w:lang w:val="pt-BR"/>
        </w:rPr>
        <w:t>”</w:t>
      </w:r>
      <w:r>
        <w:rPr>
          <w:spacing w:val="-6"/>
          <w:szCs w:val="28"/>
          <w:lang w:val="pt-BR"/>
        </w:rPr>
        <w:t>, “Ngày thể thao Việt Nam 27/3”</w:t>
      </w:r>
      <w:r w:rsidRPr="00B363F8">
        <w:rPr>
          <w:spacing w:val="-6"/>
          <w:szCs w:val="28"/>
          <w:lang w:val="pt-BR"/>
        </w:rPr>
        <w:t>.</w:t>
      </w:r>
    </w:p>
    <w:p w:rsidR="00EF7AD0" w:rsidRPr="00B363F8" w:rsidRDefault="00EF7AD0" w:rsidP="00EF7AD0">
      <w:pPr>
        <w:spacing w:before="60" w:after="60"/>
        <w:ind w:firstLine="720"/>
        <w:jc w:val="both"/>
        <w:rPr>
          <w:spacing w:val="-6"/>
          <w:szCs w:val="28"/>
          <w:lang w:val="pt-BR"/>
        </w:rPr>
      </w:pPr>
      <w:r w:rsidRPr="00B363F8">
        <w:rPr>
          <w:spacing w:val="-6"/>
          <w:szCs w:val="28"/>
          <w:lang w:val="pt-BR"/>
        </w:rPr>
        <w:t xml:space="preserve">Sở Giáo dục và Đào tạo phối hợp, Sở Văn hóa và Thể thao; Liên đoàn Thể thao dưới nước thành phố Hồ Chí Minh tổ chức “Chung kết Festival bơi lội học sinh thành phố Hồ Chí Minh lần </w:t>
      </w:r>
      <w:r>
        <w:rPr>
          <w:spacing w:val="-6"/>
          <w:szCs w:val="28"/>
          <w:lang w:val="pt-BR"/>
        </w:rPr>
        <w:t>XII Năm học 2019 – 2020</w:t>
      </w:r>
      <w:r w:rsidRPr="00B363F8">
        <w:rPr>
          <w:spacing w:val="-6"/>
          <w:szCs w:val="28"/>
          <w:lang w:val="pt-BR"/>
        </w:rPr>
        <w:t>.</w:t>
      </w:r>
    </w:p>
    <w:p w:rsidR="00EF7AD0" w:rsidRPr="00B363F8" w:rsidRDefault="00EF7AD0" w:rsidP="00EF7AD0">
      <w:pPr>
        <w:pStyle w:val="T2"/>
        <w:spacing w:before="60" w:after="60"/>
        <w:ind w:firstLine="540"/>
        <w:rPr>
          <w:sz w:val="28"/>
          <w:szCs w:val="28"/>
          <w:lang w:val="pt-BR"/>
        </w:rPr>
      </w:pPr>
      <w:r w:rsidRPr="00B363F8">
        <w:rPr>
          <w:sz w:val="28"/>
          <w:szCs w:val="28"/>
          <w:lang w:val="pt-BR"/>
        </w:rPr>
        <w:t>1.2. Yêu cầu:</w:t>
      </w:r>
    </w:p>
    <w:p w:rsidR="00EF7AD0" w:rsidRPr="00B363F8" w:rsidRDefault="00EF7AD0" w:rsidP="00EF7AD0">
      <w:pPr>
        <w:pStyle w:val="N1"/>
        <w:spacing w:before="60" w:after="60"/>
        <w:rPr>
          <w:spacing w:val="-6"/>
          <w:lang w:val="pt-BR"/>
        </w:rPr>
      </w:pPr>
      <w:r w:rsidRPr="00B363F8">
        <w:rPr>
          <w:spacing w:val="-6"/>
          <w:lang w:val="pt-BR"/>
        </w:rPr>
        <w:t xml:space="preserve">- Các Phòng, Ban thuộc Sở Giáo dục và Đào tạo, Sở Văn hóa và Thể thao; Trưởng Phòng Giáo dục và Đào tạo các quận - huyện (QH), Hiệu trưởng các trường phổ thông; Giám đốc các Trung tâm TDTT hoặc Trung tâm Văn </w:t>
      </w:r>
      <w:bookmarkStart w:id="5" w:name="VNS0004"/>
      <w:r w:rsidRPr="00B363F8">
        <w:rPr>
          <w:spacing w:val="-6"/>
          <w:lang w:val="pt-BR"/>
        </w:rPr>
        <w:t>hóa</w:t>
      </w:r>
      <w:bookmarkEnd w:id="5"/>
      <w:r w:rsidRPr="00B363F8">
        <w:rPr>
          <w:spacing w:val="-6"/>
          <w:lang w:val="pt-BR"/>
        </w:rPr>
        <w:t xml:space="preserve"> - Thể thao các QH phải quán triệt tinh thần Nghị quyết liên tịch giữa hai ngành Giáo dục và Đào tạo, Văn hóa và Thể thao đến toàn thể cán bộ, huấn luyện viên, giáo viên và học sinh, nhằm tiến hành tổ chức và tham dự “Festival bơi lội học sinh thành phố Hồ C</w:t>
      </w:r>
      <w:r>
        <w:rPr>
          <w:spacing w:val="-6"/>
          <w:lang w:val="pt-BR"/>
        </w:rPr>
        <w:t>hí Minh lần XII Năm học</w:t>
      </w:r>
      <w:r w:rsidRPr="00B363F8">
        <w:rPr>
          <w:spacing w:val="-6"/>
          <w:lang w:val="pt-BR"/>
        </w:rPr>
        <w:t xml:space="preserve"> 201</w:t>
      </w:r>
      <w:r>
        <w:rPr>
          <w:spacing w:val="-6"/>
          <w:lang w:val="pt-BR"/>
        </w:rPr>
        <w:t>9</w:t>
      </w:r>
      <w:r w:rsidRPr="00B363F8">
        <w:rPr>
          <w:spacing w:val="-6"/>
          <w:lang w:val="pt-BR"/>
        </w:rPr>
        <w:t xml:space="preserve"> – 20</w:t>
      </w:r>
      <w:r>
        <w:rPr>
          <w:spacing w:val="-6"/>
          <w:lang w:val="pt-BR"/>
        </w:rPr>
        <w:t>20</w:t>
      </w:r>
      <w:r w:rsidRPr="00B363F8">
        <w:rPr>
          <w:spacing w:val="-6"/>
          <w:lang w:val="pt-BR"/>
        </w:rPr>
        <w:t xml:space="preserve">” theo nội dung quy định của điều lệ giải với phương châm: </w:t>
      </w:r>
      <w:r>
        <w:rPr>
          <w:b/>
          <w:i/>
          <w:iCs/>
          <w:spacing w:val="-6"/>
          <w:lang w:val="pt-BR"/>
        </w:rPr>
        <w:t>V</w:t>
      </w:r>
      <w:r w:rsidRPr="00A62923">
        <w:rPr>
          <w:b/>
          <w:i/>
          <w:iCs/>
          <w:spacing w:val="-6"/>
          <w:lang w:val="pt-BR"/>
        </w:rPr>
        <w:t xml:space="preserve">ận động đông đảo học sinh tham gia bơi lội, tăng cường sức </w:t>
      </w:r>
      <w:bookmarkStart w:id="6" w:name="VNS0005"/>
      <w:r w:rsidRPr="00A62923">
        <w:rPr>
          <w:b/>
          <w:i/>
          <w:iCs/>
          <w:spacing w:val="-6"/>
          <w:lang w:val="pt-BR"/>
        </w:rPr>
        <w:t>khỏe</w:t>
      </w:r>
      <w:bookmarkEnd w:id="6"/>
      <w:r w:rsidRPr="00A62923">
        <w:rPr>
          <w:b/>
          <w:i/>
          <w:iCs/>
          <w:spacing w:val="-6"/>
          <w:lang w:val="pt-BR"/>
        </w:rPr>
        <w:t xml:space="preserve"> để đáp ứng nhiệm vụ học tập và giáo dục toàn diện cho học sinh</w:t>
      </w:r>
      <w:r w:rsidRPr="00B363F8">
        <w:rPr>
          <w:i/>
          <w:iCs/>
          <w:spacing w:val="-6"/>
          <w:lang w:val="pt-BR"/>
        </w:rPr>
        <w:t>.</w:t>
      </w:r>
    </w:p>
    <w:p w:rsidR="00EF7AD0" w:rsidRPr="00B363F8" w:rsidRDefault="00EF7AD0" w:rsidP="00EF7AD0">
      <w:pPr>
        <w:pStyle w:val="N1"/>
        <w:spacing w:before="60" w:after="60"/>
        <w:rPr>
          <w:lang w:val="pt-BR"/>
        </w:rPr>
      </w:pPr>
      <w:r w:rsidRPr="00B363F8">
        <w:rPr>
          <w:lang w:val="pt-BR"/>
        </w:rPr>
        <w:lastRenderedPageBreak/>
        <w:t>- Các trường học phải tăng cường cơ sở vật chất, kinh phí và sắp xếp thời gian để các em học sinh tham gia việc học tập, rèn luyện môn bơi, xóa nạn mù bơi trong học sinh thành phố và đủ tự tin tham gia Festival bơi lội học sinh.</w:t>
      </w:r>
    </w:p>
    <w:p w:rsidR="00EF7AD0" w:rsidRPr="00B363F8" w:rsidRDefault="00EF7AD0" w:rsidP="00EF7AD0">
      <w:pPr>
        <w:pStyle w:val="N1"/>
        <w:spacing w:before="60" w:after="60"/>
        <w:rPr>
          <w:lang w:val="pt-BR"/>
        </w:rPr>
      </w:pPr>
      <w:r w:rsidRPr="00B363F8">
        <w:rPr>
          <w:lang w:val="pt-BR"/>
        </w:rPr>
        <w:t xml:space="preserve">- </w:t>
      </w:r>
      <w:r w:rsidRPr="00B363F8">
        <w:rPr>
          <w:spacing w:val="-6"/>
          <w:lang w:val="pt-BR"/>
        </w:rPr>
        <w:t>Festival bơi lội học sinh thành phố từ vòng sơ loại cấp trường, cấp QH đến vòng chung kết cấp thành phố</w:t>
      </w:r>
      <w:r w:rsidRPr="00B363F8">
        <w:rPr>
          <w:lang w:val="pt-BR"/>
        </w:rPr>
        <w:t xml:space="preserve"> phải được tổ chức an toàn, tiế</w:t>
      </w:r>
      <w:r>
        <w:rPr>
          <w:lang w:val="pt-BR"/>
        </w:rPr>
        <w:t>t kiệm và thực hiện nghiêm túc C</w:t>
      </w:r>
      <w:r w:rsidRPr="00B363F8">
        <w:rPr>
          <w:lang w:val="pt-BR"/>
        </w:rPr>
        <w:t>hỉ thị 15/CP của Chính phủ về chống tiêu c</w:t>
      </w:r>
      <w:r>
        <w:rPr>
          <w:lang w:val="pt-BR"/>
        </w:rPr>
        <w:t>ực trong các hoạt động TDTT và C</w:t>
      </w:r>
      <w:r w:rsidRPr="00B363F8">
        <w:rPr>
          <w:lang w:val="pt-BR"/>
        </w:rPr>
        <w:t>hỉ thị 33/2006/CT-TTg của Thủ tướng Chính phủ về chống tiêu cực trong thi cử và bệnh thành tích trong giáo dục.</w:t>
      </w:r>
    </w:p>
    <w:p w:rsidR="00EF7AD0" w:rsidRPr="00B363F8" w:rsidRDefault="00EF7AD0" w:rsidP="00EF7AD0">
      <w:pPr>
        <w:pStyle w:val="T1"/>
        <w:rPr>
          <w:lang w:val="pt-BR"/>
        </w:rPr>
      </w:pPr>
      <w:bookmarkStart w:id="7" w:name="_Toc237669016"/>
      <w:r w:rsidRPr="00B363F8">
        <w:rPr>
          <w:lang w:val="pt-BR"/>
        </w:rPr>
        <w:t>Điều 2. ĐỐI TƯỢNG THAM DỰ:</w:t>
      </w:r>
      <w:bookmarkEnd w:id="7"/>
    </w:p>
    <w:p w:rsidR="00EF7AD0" w:rsidRPr="00B363F8" w:rsidRDefault="00EF7AD0" w:rsidP="00EF7AD0">
      <w:pPr>
        <w:pStyle w:val="T2"/>
        <w:spacing w:before="60" w:after="60"/>
        <w:rPr>
          <w:sz w:val="28"/>
          <w:szCs w:val="28"/>
          <w:lang w:val="pt-BR"/>
        </w:rPr>
      </w:pPr>
      <w:r w:rsidRPr="00B363F8">
        <w:rPr>
          <w:sz w:val="28"/>
          <w:szCs w:val="28"/>
          <w:lang w:val="pt-BR"/>
        </w:rPr>
        <w:t>2.1. Đối tượng:</w:t>
      </w:r>
    </w:p>
    <w:p w:rsidR="00EF7AD0" w:rsidRPr="0081355C" w:rsidRDefault="00EF7AD0" w:rsidP="00EF7AD0">
      <w:pPr>
        <w:spacing w:before="60" w:after="60"/>
        <w:ind w:firstLine="720"/>
        <w:jc w:val="both"/>
        <w:rPr>
          <w:szCs w:val="28"/>
          <w:lang w:val="pt-BR"/>
        </w:rPr>
      </w:pPr>
      <w:r w:rsidRPr="00B363F8">
        <w:rPr>
          <w:szCs w:val="28"/>
          <w:lang w:val="pt-BR"/>
        </w:rPr>
        <w:t xml:space="preserve">- Học sinh đang học tại các trường Tiểu học, Trung học cơ sở (THCS), Trung học phổ thông (THPT), bao gồm các trường công lập, ngoài công lập, TT </w:t>
      </w:r>
      <w:r>
        <w:rPr>
          <w:szCs w:val="28"/>
          <w:lang w:val="pt-BR"/>
        </w:rPr>
        <w:t xml:space="preserve">GDNN – GDTX, TT GDTX trực thuộc, </w:t>
      </w:r>
      <w:r w:rsidRPr="00B363F8">
        <w:rPr>
          <w:szCs w:val="28"/>
          <w:lang w:val="pt-BR"/>
        </w:rPr>
        <w:t>h</w:t>
      </w:r>
      <w:r w:rsidRPr="0081355C">
        <w:rPr>
          <w:szCs w:val="28"/>
          <w:lang w:val="pt-BR"/>
        </w:rPr>
        <w:t>ọc sinh TCCN hệ 3 năm trở lên tại các trường Cao đẳng – TCCN trực thuộc.</w:t>
      </w:r>
    </w:p>
    <w:p w:rsidR="00EF7AD0" w:rsidRPr="00B363F8" w:rsidRDefault="00EF7AD0" w:rsidP="00EF7AD0">
      <w:pPr>
        <w:pStyle w:val="T2"/>
        <w:spacing w:before="60" w:after="60"/>
        <w:rPr>
          <w:sz w:val="28"/>
          <w:szCs w:val="28"/>
          <w:lang w:val="pt-BR"/>
        </w:rPr>
      </w:pPr>
      <w:r w:rsidRPr="00B363F8">
        <w:rPr>
          <w:sz w:val="28"/>
          <w:szCs w:val="28"/>
          <w:lang w:val="pt-BR"/>
        </w:rPr>
        <w:t>2.2.  Độ tuổi quy định:</w:t>
      </w:r>
    </w:p>
    <w:p w:rsidR="00EF7AD0" w:rsidRPr="00B363F8" w:rsidRDefault="00EF7AD0" w:rsidP="00EF7AD0">
      <w:pPr>
        <w:pStyle w:val="N1"/>
        <w:spacing w:before="60" w:after="60"/>
        <w:ind w:firstLine="357"/>
        <w:rPr>
          <w:lang w:val="pt-BR"/>
        </w:rPr>
      </w:pPr>
      <w:r w:rsidRPr="00B363F8">
        <w:rPr>
          <w:b/>
          <w:bCs/>
          <w:lang w:val="pt-BR"/>
        </w:rPr>
        <w:t>2.2.1. Tiểu học:</w:t>
      </w:r>
      <w:r w:rsidRPr="00B363F8">
        <w:rPr>
          <w:lang w:val="pt-BR"/>
        </w:rPr>
        <w:t xml:space="preserve"> </w:t>
      </w:r>
    </w:p>
    <w:p w:rsidR="00EF7AD0" w:rsidRPr="00B363F8" w:rsidRDefault="00EF7AD0" w:rsidP="00EF7AD0">
      <w:pPr>
        <w:pStyle w:val="N1"/>
        <w:spacing w:before="60" w:after="60"/>
        <w:ind w:firstLine="357"/>
        <w:rPr>
          <w:lang w:val="pt-BR"/>
        </w:rPr>
      </w:pPr>
      <w:r w:rsidRPr="00B363F8">
        <w:rPr>
          <w:lang w:val="pt-BR"/>
        </w:rPr>
        <w:t>Từ lớp 1 đến 5, có độ tuổi tối đa là sinh năm 200</w:t>
      </w:r>
      <w:r>
        <w:rPr>
          <w:lang w:val="pt-BR"/>
        </w:rPr>
        <w:t>9</w:t>
      </w:r>
      <w:r w:rsidRPr="00B363F8">
        <w:rPr>
          <w:lang w:val="pt-BR"/>
        </w:rPr>
        <w:t xml:space="preserve"> và chia nhóm thi đấu theo năm sinh như sau: </w:t>
      </w:r>
    </w:p>
    <w:p w:rsidR="00EF7AD0" w:rsidRPr="00B363F8" w:rsidRDefault="00EF7AD0" w:rsidP="00EF7AD0">
      <w:pPr>
        <w:pStyle w:val="N2"/>
        <w:spacing w:before="60" w:after="60"/>
        <w:rPr>
          <w:lang w:val="pt-BR"/>
        </w:rPr>
      </w:pPr>
      <w:r>
        <w:rPr>
          <w:lang w:val="pt-BR"/>
        </w:rPr>
        <w:t>+ Nhóm 6: 2013 – 2012</w:t>
      </w:r>
      <w:r w:rsidRPr="00B363F8">
        <w:rPr>
          <w:lang w:val="pt-BR"/>
        </w:rPr>
        <w:t>.</w:t>
      </w:r>
    </w:p>
    <w:p w:rsidR="00EF7AD0" w:rsidRPr="00B363F8" w:rsidRDefault="00EF7AD0" w:rsidP="00EF7AD0">
      <w:pPr>
        <w:pStyle w:val="N2"/>
        <w:spacing w:before="60" w:after="60"/>
        <w:rPr>
          <w:lang w:val="pt-BR"/>
        </w:rPr>
      </w:pPr>
      <w:r>
        <w:rPr>
          <w:lang w:val="pt-BR"/>
        </w:rPr>
        <w:t>+ Nhóm 5: 2011</w:t>
      </w:r>
      <w:r w:rsidRPr="004F20B5">
        <w:rPr>
          <w:lang w:val="pt-BR"/>
        </w:rPr>
        <w:t>.</w:t>
      </w:r>
    </w:p>
    <w:p w:rsidR="00EF7AD0" w:rsidRPr="00B363F8" w:rsidRDefault="00EF7AD0" w:rsidP="00EF7AD0">
      <w:pPr>
        <w:pStyle w:val="N2"/>
        <w:spacing w:before="60" w:after="60"/>
        <w:rPr>
          <w:lang w:val="pt-BR"/>
        </w:rPr>
      </w:pPr>
      <w:r w:rsidRPr="00B363F8">
        <w:rPr>
          <w:lang w:val="pt-BR"/>
        </w:rPr>
        <w:t>+ Nhóm 4: 20</w:t>
      </w:r>
      <w:r>
        <w:rPr>
          <w:lang w:val="pt-BR"/>
        </w:rPr>
        <w:t>10</w:t>
      </w:r>
      <w:r w:rsidRPr="00B363F8">
        <w:rPr>
          <w:lang w:val="pt-BR"/>
        </w:rPr>
        <w:t xml:space="preserve"> – 200</w:t>
      </w:r>
      <w:r>
        <w:rPr>
          <w:lang w:val="pt-BR"/>
        </w:rPr>
        <w:t>9</w:t>
      </w:r>
      <w:r w:rsidRPr="00B363F8">
        <w:rPr>
          <w:lang w:val="pt-BR"/>
        </w:rPr>
        <w:t>.</w:t>
      </w:r>
    </w:p>
    <w:p w:rsidR="00EF7AD0" w:rsidRPr="00B363F8" w:rsidRDefault="00EF7AD0" w:rsidP="00EF7AD0">
      <w:pPr>
        <w:pStyle w:val="N1"/>
        <w:spacing w:before="60" w:after="60"/>
        <w:ind w:firstLine="360"/>
        <w:rPr>
          <w:lang w:val="pt-BR"/>
        </w:rPr>
      </w:pPr>
      <w:r w:rsidRPr="00B363F8">
        <w:rPr>
          <w:b/>
          <w:bCs/>
          <w:lang w:val="pt-BR"/>
        </w:rPr>
        <w:t>2.2.2.Trung học cơ sở:</w:t>
      </w:r>
      <w:r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6 đến 9, có độ tuổi tối đa là sinh năm 200</w:t>
      </w:r>
      <w:r>
        <w:rPr>
          <w:lang w:val="pt-BR"/>
        </w:rPr>
        <w:t>5</w:t>
      </w:r>
      <w:r w:rsidRPr="00B363F8">
        <w:rPr>
          <w:lang w:val="pt-BR"/>
        </w:rPr>
        <w:t xml:space="preserve">; và chia nhóm thi đấu theo năm sinh như sau: </w:t>
      </w:r>
    </w:p>
    <w:p w:rsidR="00EF7AD0" w:rsidRPr="00F76AE0" w:rsidRDefault="00EF7AD0" w:rsidP="00EF7AD0">
      <w:pPr>
        <w:pStyle w:val="N2"/>
        <w:spacing w:before="60" w:after="60"/>
        <w:rPr>
          <w:lang w:val="pt-BR"/>
        </w:rPr>
      </w:pPr>
      <w:r w:rsidRPr="00F76AE0">
        <w:rPr>
          <w:lang w:val="pt-BR"/>
        </w:rPr>
        <w:t>+ Nhóm 3: 200</w:t>
      </w:r>
      <w:r>
        <w:rPr>
          <w:lang w:val="pt-BR"/>
        </w:rPr>
        <w:t>8</w:t>
      </w:r>
      <w:r w:rsidRPr="00F76AE0">
        <w:rPr>
          <w:lang w:val="pt-BR"/>
        </w:rPr>
        <w:t xml:space="preserve"> – 200</w:t>
      </w:r>
      <w:r>
        <w:rPr>
          <w:lang w:val="pt-BR"/>
        </w:rPr>
        <w:t>7</w:t>
      </w:r>
      <w:r w:rsidRPr="00F76AE0">
        <w:rPr>
          <w:lang w:val="pt-BR"/>
        </w:rPr>
        <w:t>.</w:t>
      </w:r>
    </w:p>
    <w:p w:rsidR="00EF7AD0" w:rsidRPr="00B363F8" w:rsidRDefault="00EF7AD0" w:rsidP="00EF7AD0">
      <w:pPr>
        <w:pStyle w:val="N2"/>
        <w:spacing w:before="60" w:after="60"/>
        <w:rPr>
          <w:lang w:val="pt-BR"/>
        </w:rPr>
      </w:pPr>
      <w:r w:rsidRPr="00F76AE0">
        <w:rPr>
          <w:lang w:val="pt-BR"/>
        </w:rPr>
        <w:t>+ Nhóm 2: 200</w:t>
      </w:r>
      <w:r>
        <w:rPr>
          <w:lang w:val="pt-BR"/>
        </w:rPr>
        <w:t>6</w:t>
      </w:r>
      <w:r w:rsidRPr="00F76AE0">
        <w:rPr>
          <w:lang w:val="pt-BR"/>
        </w:rPr>
        <w:t xml:space="preserve"> – 200</w:t>
      </w:r>
      <w:r>
        <w:rPr>
          <w:lang w:val="pt-BR"/>
        </w:rPr>
        <w:t>5</w:t>
      </w:r>
      <w:r w:rsidRPr="00F76AE0">
        <w:rPr>
          <w:lang w:val="pt-BR"/>
        </w:rPr>
        <w:t>.</w:t>
      </w:r>
    </w:p>
    <w:p w:rsidR="00EF7AD0" w:rsidRPr="00B363F8" w:rsidRDefault="00EF7AD0" w:rsidP="00EF7AD0">
      <w:pPr>
        <w:pStyle w:val="N1"/>
        <w:spacing w:before="60" w:after="60"/>
        <w:ind w:firstLine="360"/>
        <w:rPr>
          <w:lang w:val="pt-BR"/>
        </w:rPr>
      </w:pPr>
      <w:r w:rsidRPr="00B363F8">
        <w:rPr>
          <w:b/>
          <w:bCs/>
          <w:lang w:val="pt-BR"/>
        </w:rPr>
        <w:t>2.2.3. Trung học phổ thông</w:t>
      </w:r>
      <w:r w:rsidRPr="00B363F8">
        <w:rPr>
          <w:lang w:val="pt-BR"/>
        </w:rPr>
        <w:t xml:space="preserve">: </w:t>
      </w:r>
    </w:p>
    <w:p w:rsidR="00EF7AD0" w:rsidRPr="00B363F8" w:rsidRDefault="00EF7AD0" w:rsidP="00EF7AD0">
      <w:pPr>
        <w:pStyle w:val="N1"/>
        <w:spacing w:before="60" w:after="60"/>
        <w:ind w:firstLine="360"/>
        <w:rPr>
          <w:lang w:val="pt-BR"/>
        </w:rPr>
      </w:pPr>
      <w:r w:rsidRPr="00B363F8">
        <w:rPr>
          <w:lang w:val="pt-BR"/>
        </w:rPr>
        <w:t>Từ lớp 10 đến 12, c</w:t>
      </w:r>
      <w:r>
        <w:rPr>
          <w:lang w:val="pt-BR"/>
        </w:rPr>
        <w:t>ó độ tuổi tối đa là sinh năm 2002</w:t>
      </w:r>
      <w:r w:rsidRPr="00B363F8">
        <w:rPr>
          <w:lang w:val="pt-BR"/>
        </w:rPr>
        <w:t>.</w:t>
      </w:r>
    </w:p>
    <w:p w:rsidR="00EF7AD0" w:rsidRPr="00B363F8" w:rsidRDefault="00EF7AD0" w:rsidP="00EF7AD0">
      <w:pPr>
        <w:pStyle w:val="N2"/>
        <w:spacing w:before="60" w:after="60"/>
        <w:rPr>
          <w:lang w:val="pt-BR"/>
        </w:rPr>
      </w:pPr>
      <w:r w:rsidRPr="00B363F8">
        <w:rPr>
          <w:lang w:val="pt-BR"/>
        </w:rPr>
        <w:t xml:space="preserve">+ Nhóm 1: </w:t>
      </w:r>
      <w:r>
        <w:rPr>
          <w:lang w:val="pt-BR"/>
        </w:rPr>
        <w:t>2004 – 2002</w:t>
      </w:r>
      <w:r w:rsidRPr="00B363F8">
        <w:rPr>
          <w:lang w:val="pt-BR"/>
        </w:rPr>
        <w:t>.</w:t>
      </w:r>
    </w:p>
    <w:p w:rsidR="00EF7AD0" w:rsidRPr="00B363F8" w:rsidRDefault="00EF7AD0" w:rsidP="00EF7AD0">
      <w:pPr>
        <w:pStyle w:val="N1"/>
        <w:spacing w:before="60" w:after="60"/>
        <w:rPr>
          <w:i/>
          <w:iCs/>
          <w:spacing w:val="-10"/>
          <w:lang w:val="pt-BR"/>
        </w:rPr>
      </w:pPr>
      <w:r w:rsidRPr="00E558C8">
        <w:rPr>
          <w:b/>
          <w:i/>
          <w:iCs/>
          <w:spacing w:val="-10"/>
          <w:u w:val="single"/>
          <w:lang w:val="pt-BR"/>
        </w:rPr>
        <w:t>Ghi chú</w:t>
      </w:r>
      <w:r w:rsidRPr="00B363F8">
        <w:rPr>
          <w:i/>
          <w:iCs/>
          <w:spacing w:val="-10"/>
          <w:lang w:val="pt-BR"/>
        </w:rPr>
        <w:t xml:space="preserve">: </w:t>
      </w:r>
      <w:bookmarkStart w:id="8" w:name="_Toc237669017"/>
      <w:r w:rsidRPr="00B363F8">
        <w:rPr>
          <w:i/>
          <w:iCs/>
          <w:spacing w:val="-10"/>
          <w:lang w:val="pt-BR"/>
        </w:rPr>
        <w:t>Học sinh ở cấp học và nhóm tuổi nào thì thi đấu ở đội tuyển học sinh cấp học và theo nhóm tuổi đó, nếu quá tuổi quy định thì được phép</w:t>
      </w:r>
      <w:r w:rsidRPr="0081355C">
        <w:rPr>
          <w:shd w:val="clear" w:color="auto" w:fill="FFFFFF"/>
          <w:lang w:val="pt-BR"/>
        </w:rPr>
        <w:t xml:space="preserve"> thi đấu ở nhóm trên liền kề nhưng trong cùng cấp học</w:t>
      </w:r>
      <w:r w:rsidRPr="00B363F8">
        <w:rPr>
          <w:i/>
          <w:iCs/>
          <w:spacing w:val="-10"/>
          <w:lang w:val="pt-BR"/>
        </w:rPr>
        <w:t>.</w:t>
      </w:r>
    </w:p>
    <w:p w:rsidR="00EF7AD0" w:rsidRPr="00B363F8" w:rsidRDefault="00EF7AD0" w:rsidP="0010486D">
      <w:pPr>
        <w:pStyle w:val="N1"/>
        <w:spacing w:before="60" w:after="60"/>
        <w:ind w:firstLine="0"/>
        <w:rPr>
          <w:b/>
          <w:lang w:val="pt-BR"/>
        </w:rPr>
      </w:pPr>
      <w:r w:rsidRPr="00083977">
        <w:rPr>
          <w:b/>
          <w:lang w:val="pt-BR"/>
        </w:rPr>
        <w:t>Điều 3. NỘI DUNG TỔ CHỨC THI ĐẤU:</w:t>
      </w:r>
      <w:bookmarkEnd w:id="8"/>
    </w:p>
    <w:p w:rsidR="00EF7AD0" w:rsidRDefault="00EF7AD0" w:rsidP="00EF7AD0">
      <w:pPr>
        <w:pStyle w:val="N1"/>
        <w:spacing w:before="60" w:after="60"/>
        <w:ind w:firstLine="720"/>
        <w:rPr>
          <w:lang w:val="vi-VN"/>
        </w:rPr>
      </w:pPr>
      <w:r w:rsidRPr="008D4A87">
        <w:rPr>
          <w:lang w:val="pt-BR"/>
        </w:rPr>
        <w:t>Nội dung tổ chức thi đấu: cá nhân, tiếp sức; nam r</w:t>
      </w:r>
      <w:r w:rsidR="00083977">
        <w:rPr>
          <w:lang w:val="pt-BR"/>
        </w:rPr>
        <w:t>iêng, nữ riêng theo 6 nhóm</w:t>
      </w:r>
      <w:r w:rsidR="00083977">
        <w:rPr>
          <w:lang w:val="vi-VN"/>
        </w:rPr>
        <w:t>:</w:t>
      </w:r>
    </w:p>
    <w:p w:rsidR="00B914D6" w:rsidRPr="00083977" w:rsidRDefault="00B914D6" w:rsidP="00EF7AD0">
      <w:pPr>
        <w:pStyle w:val="N1"/>
        <w:spacing w:before="60" w:after="60"/>
        <w:ind w:firstLine="720"/>
        <w:rPr>
          <w:lang w:val="vi-VN"/>
        </w:rPr>
      </w:pPr>
    </w:p>
    <w:tbl>
      <w:tblPr>
        <w:tblW w:w="88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1133"/>
        <w:gridCol w:w="1133"/>
        <w:gridCol w:w="1133"/>
        <w:gridCol w:w="1133"/>
        <w:gridCol w:w="1498"/>
      </w:tblGrid>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lastRenderedPageBreak/>
              <w:t>Nhóm</w:t>
            </w:r>
          </w:p>
        </w:tc>
        <w:tc>
          <w:tcPr>
            <w:tcW w:w="1260" w:type="dxa"/>
            <w:vAlign w:val="center"/>
          </w:tcPr>
          <w:p w:rsidR="00EF7AD0" w:rsidRPr="00B363F8" w:rsidRDefault="00EF7AD0" w:rsidP="00AA7B06">
            <w:pPr>
              <w:pStyle w:val="N1"/>
              <w:widowControl w:val="0"/>
              <w:spacing w:before="60" w:after="60"/>
              <w:ind w:firstLine="0"/>
              <w:jc w:val="center"/>
            </w:pPr>
            <w:r w:rsidRPr="00B363F8">
              <w:t>Tự do</w:t>
            </w:r>
          </w:p>
        </w:tc>
        <w:tc>
          <w:tcPr>
            <w:tcW w:w="1133" w:type="dxa"/>
            <w:vAlign w:val="center"/>
          </w:tcPr>
          <w:p w:rsidR="00EF7AD0" w:rsidRPr="00B363F8" w:rsidRDefault="00EF7AD0" w:rsidP="00AA7B06">
            <w:pPr>
              <w:pStyle w:val="N1"/>
              <w:widowControl w:val="0"/>
              <w:spacing w:before="60" w:after="60"/>
              <w:ind w:firstLine="0"/>
              <w:jc w:val="center"/>
            </w:pPr>
            <w:r w:rsidRPr="00B363F8">
              <w:t>Ếch</w:t>
            </w:r>
          </w:p>
        </w:tc>
        <w:tc>
          <w:tcPr>
            <w:tcW w:w="1133" w:type="dxa"/>
            <w:vAlign w:val="center"/>
          </w:tcPr>
          <w:p w:rsidR="00EF7AD0" w:rsidRPr="00B363F8" w:rsidRDefault="00EF7AD0" w:rsidP="00AA7B06">
            <w:pPr>
              <w:pStyle w:val="N1"/>
              <w:widowControl w:val="0"/>
              <w:spacing w:before="60" w:after="60"/>
              <w:ind w:firstLine="0"/>
              <w:jc w:val="center"/>
            </w:pPr>
            <w:r w:rsidRPr="00B363F8">
              <w:t>Ngửa</w:t>
            </w:r>
          </w:p>
        </w:tc>
        <w:tc>
          <w:tcPr>
            <w:tcW w:w="1133" w:type="dxa"/>
            <w:vAlign w:val="center"/>
          </w:tcPr>
          <w:p w:rsidR="00EF7AD0" w:rsidRPr="00B363F8" w:rsidRDefault="00EF7AD0" w:rsidP="00AA7B06">
            <w:pPr>
              <w:pStyle w:val="N1"/>
              <w:widowControl w:val="0"/>
              <w:spacing w:before="60" w:after="60"/>
              <w:ind w:firstLine="0"/>
              <w:jc w:val="center"/>
            </w:pPr>
            <w:r w:rsidRPr="00B363F8">
              <w:t>Bướm</w:t>
            </w:r>
          </w:p>
        </w:tc>
        <w:tc>
          <w:tcPr>
            <w:tcW w:w="1133" w:type="dxa"/>
            <w:vAlign w:val="center"/>
          </w:tcPr>
          <w:p w:rsidR="00EF7AD0" w:rsidRPr="00B363F8" w:rsidRDefault="00EF7AD0" w:rsidP="00AA7B06">
            <w:pPr>
              <w:pStyle w:val="N1"/>
              <w:widowControl w:val="0"/>
              <w:spacing w:before="60" w:after="60"/>
              <w:ind w:firstLine="0"/>
              <w:jc w:val="center"/>
            </w:pPr>
            <w:r w:rsidRPr="00B363F8">
              <w:t xml:space="preserve">Tiếp sức </w:t>
            </w:r>
            <w:r w:rsidRPr="00B363F8">
              <w:br/>
              <w:t>tự do</w:t>
            </w:r>
          </w:p>
        </w:tc>
        <w:tc>
          <w:tcPr>
            <w:tcW w:w="1498" w:type="dxa"/>
            <w:vAlign w:val="center"/>
          </w:tcPr>
          <w:p w:rsidR="00EF7AD0" w:rsidRPr="00B363F8" w:rsidRDefault="00EF7AD0" w:rsidP="00AA7B06">
            <w:pPr>
              <w:pStyle w:val="N1"/>
              <w:widowControl w:val="0"/>
              <w:spacing w:before="60" w:after="60"/>
              <w:ind w:firstLine="0"/>
              <w:jc w:val="center"/>
            </w:pPr>
            <w:r w:rsidRPr="00B363F8">
              <w:t xml:space="preserve">Tiếp sức </w:t>
            </w:r>
            <w:r w:rsidRPr="00B363F8">
              <w:br/>
              <w:t>hỗn hợp</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6</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5</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4</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3</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2</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r w:rsidR="00EF7AD0" w:rsidRPr="00B363F8" w:rsidTr="00AA7B06">
        <w:trPr>
          <w:cantSplit/>
          <w:trHeight w:val="590"/>
        </w:trPr>
        <w:tc>
          <w:tcPr>
            <w:tcW w:w="1548" w:type="dxa"/>
            <w:vAlign w:val="center"/>
          </w:tcPr>
          <w:p w:rsidR="00EF7AD0" w:rsidRPr="00B363F8" w:rsidRDefault="00EF7AD0" w:rsidP="00AA7B06">
            <w:pPr>
              <w:pStyle w:val="N1"/>
              <w:widowControl w:val="0"/>
              <w:spacing w:before="60" w:after="60"/>
              <w:ind w:firstLine="0"/>
              <w:jc w:val="center"/>
            </w:pPr>
            <w:r w:rsidRPr="00B363F8">
              <w:t>Nhóm 1</w:t>
            </w:r>
          </w:p>
        </w:tc>
        <w:tc>
          <w:tcPr>
            <w:tcW w:w="1260"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50m</w:t>
            </w:r>
          </w:p>
        </w:tc>
        <w:tc>
          <w:tcPr>
            <w:tcW w:w="1133" w:type="dxa"/>
            <w:vAlign w:val="center"/>
          </w:tcPr>
          <w:p w:rsidR="00EF7AD0" w:rsidRPr="00B363F8" w:rsidRDefault="00EF7AD0" w:rsidP="00AA7B06">
            <w:pPr>
              <w:pStyle w:val="N1"/>
              <w:widowControl w:val="0"/>
              <w:spacing w:before="60" w:after="60"/>
              <w:ind w:firstLine="0"/>
              <w:jc w:val="center"/>
            </w:pPr>
            <w:r w:rsidRPr="00B363F8">
              <w:t>4 x 50m</w:t>
            </w:r>
          </w:p>
        </w:tc>
        <w:tc>
          <w:tcPr>
            <w:tcW w:w="1498" w:type="dxa"/>
            <w:vAlign w:val="center"/>
          </w:tcPr>
          <w:p w:rsidR="00EF7AD0" w:rsidRPr="00B363F8" w:rsidRDefault="00EF7AD0" w:rsidP="00AA7B06">
            <w:pPr>
              <w:pStyle w:val="N1"/>
              <w:widowControl w:val="0"/>
              <w:spacing w:before="60" w:after="60"/>
              <w:ind w:firstLine="0"/>
              <w:jc w:val="center"/>
            </w:pPr>
            <w:r w:rsidRPr="00B363F8">
              <w:t>4 x 50m</w:t>
            </w:r>
          </w:p>
        </w:tc>
      </w:tr>
    </w:tbl>
    <w:p w:rsidR="00EF7AD0" w:rsidRPr="00B363F8" w:rsidRDefault="00EF7AD0" w:rsidP="00EF7AD0">
      <w:pPr>
        <w:pStyle w:val="T1"/>
      </w:pPr>
      <w:bookmarkStart w:id="9" w:name="_Toc237669019"/>
      <w:r w:rsidRPr="00B363F8">
        <w:t>Điều 4. ĐƠN VỊ DỰ THI:</w:t>
      </w:r>
      <w:bookmarkEnd w:id="9"/>
    </w:p>
    <w:p w:rsidR="00EF7AD0" w:rsidRPr="00355ED8" w:rsidRDefault="00EF7AD0" w:rsidP="00EF7AD0">
      <w:pPr>
        <w:pStyle w:val="N1"/>
        <w:spacing w:before="60" w:after="60"/>
      </w:pPr>
      <w:r>
        <w:t>4.1 Cấp tiểu học và trung học cơ sở: G</w:t>
      </w:r>
      <w:r w:rsidRPr="00B363F8">
        <w:t xml:space="preserve">ồm 24 đơn vị là đội tuyển bơi lội của 24 </w:t>
      </w:r>
      <w:r>
        <w:t>Quận, huyện</w:t>
      </w:r>
      <w:r w:rsidRPr="00355ED8">
        <w:t xml:space="preserve">; đăng ký thi đấu theo đơn vị phòng Giáo dục và Đào tạo </w:t>
      </w:r>
      <w:r>
        <w:t>Quận, huyện</w:t>
      </w:r>
      <w:r w:rsidRPr="00355ED8">
        <w:t>.</w:t>
      </w:r>
    </w:p>
    <w:p w:rsidR="00EF7AD0" w:rsidRPr="00355ED8" w:rsidRDefault="00EF7AD0" w:rsidP="00EF7AD0">
      <w:pPr>
        <w:pStyle w:val="N1"/>
        <w:spacing w:before="60" w:after="60"/>
      </w:pPr>
      <w:r w:rsidRPr="00355ED8">
        <w:t xml:space="preserve">4.2 Cấp trung học phổ thông: </w:t>
      </w:r>
      <w:r>
        <w:t>T</w:t>
      </w:r>
      <w:r w:rsidRPr="00355ED8">
        <w:t>ất cả các trường trung học phổ thông đều có thể cử đội tuyển tham dự và là 1 đơn vị độc lập theo từng quận, huyện.</w:t>
      </w:r>
    </w:p>
    <w:p w:rsidR="00EF7AD0" w:rsidRPr="00B363F8" w:rsidRDefault="00EF7AD0" w:rsidP="00EF7AD0">
      <w:pPr>
        <w:pStyle w:val="T1"/>
      </w:pPr>
      <w:bookmarkStart w:id="10" w:name="_Toc237669020"/>
      <w:r w:rsidRPr="00B363F8">
        <w:t>Điều 5. ĐIỀU KIỆN THAM DỰ:</w:t>
      </w:r>
      <w:bookmarkEnd w:id="10"/>
    </w:p>
    <w:p w:rsidR="00EF7AD0" w:rsidRPr="00B363F8" w:rsidRDefault="00EF7AD0" w:rsidP="00EF7AD0">
      <w:pPr>
        <w:pStyle w:val="T2"/>
        <w:spacing w:before="60" w:after="60"/>
        <w:ind w:firstLine="539"/>
        <w:rPr>
          <w:sz w:val="28"/>
          <w:szCs w:val="28"/>
        </w:rPr>
      </w:pPr>
      <w:r w:rsidRPr="00B363F8">
        <w:rPr>
          <w:sz w:val="28"/>
          <w:szCs w:val="28"/>
        </w:rPr>
        <w:t>5.1. Được tham dự:</w:t>
      </w:r>
    </w:p>
    <w:p w:rsidR="00EF7AD0" w:rsidRPr="00B363F8" w:rsidRDefault="00EF7AD0" w:rsidP="00EF7AD0">
      <w:pPr>
        <w:pStyle w:val="N1"/>
        <w:spacing w:before="60" w:after="60"/>
      </w:pPr>
      <w:r w:rsidRPr="00B363F8">
        <w:t>- Học sinh có học lực từ trung bình, hạnh kiểm từ khá trở lên và đảm bảo đủ sức khỏe để tham dự thi đấu.</w:t>
      </w:r>
    </w:p>
    <w:p w:rsidR="00EF7AD0" w:rsidRPr="00B363F8" w:rsidRDefault="00EF7AD0" w:rsidP="00EF7AD0">
      <w:pPr>
        <w:pStyle w:val="N1"/>
        <w:spacing w:before="60" w:after="60"/>
      </w:pPr>
      <w:r w:rsidRPr="00083977">
        <w:t xml:space="preserve">- Học </w:t>
      </w:r>
      <w:r w:rsidR="00083977">
        <w:rPr>
          <w:lang w:val="vi-VN"/>
        </w:rPr>
        <w:t>sinh</w:t>
      </w:r>
      <w:r w:rsidRPr="00083977">
        <w:t xml:space="preserve"> được phòng Giáo dục và Đào tạo của các quận/huyện đăng ký tham dự vòng chung kết cấp thành phố theo quy định.</w:t>
      </w:r>
    </w:p>
    <w:p w:rsidR="00EF7AD0" w:rsidRPr="00B363F8" w:rsidRDefault="00EF7AD0" w:rsidP="00EF7AD0">
      <w:pPr>
        <w:pStyle w:val="T2"/>
        <w:spacing w:before="60" w:after="60"/>
        <w:ind w:firstLine="539"/>
        <w:rPr>
          <w:sz w:val="28"/>
          <w:szCs w:val="28"/>
        </w:rPr>
      </w:pPr>
      <w:r w:rsidRPr="00B363F8">
        <w:rPr>
          <w:sz w:val="28"/>
          <w:szCs w:val="28"/>
        </w:rPr>
        <w:t>5.2. Không được tham dự:</w:t>
      </w:r>
    </w:p>
    <w:p w:rsidR="00EF7AD0" w:rsidRPr="00B363F8" w:rsidRDefault="00EF7AD0" w:rsidP="00EF7AD0">
      <w:pPr>
        <w:pStyle w:val="N1"/>
        <w:spacing w:before="60" w:after="60"/>
      </w:pPr>
      <w:r w:rsidRPr="00B363F8">
        <w:t xml:space="preserve">- Học sinh đã đạt thành tích nhất, nhì, ba tại các giải bơi Nhi đồng và năng khiếu </w:t>
      </w:r>
      <w:r>
        <w:t>thành phố</w:t>
      </w:r>
      <w:r w:rsidRPr="00B363F8">
        <w:t>.</w:t>
      </w:r>
    </w:p>
    <w:p w:rsidR="00EF7AD0" w:rsidRPr="00B363F8" w:rsidRDefault="00EF7AD0" w:rsidP="00EF7AD0">
      <w:pPr>
        <w:pStyle w:val="N1"/>
        <w:spacing w:before="60" w:after="60"/>
      </w:pPr>
      <w:r w:rsidRPr="00B363F8">
        <w:t>- Học sinh từng là vận động viên tuyến năng khiếu trọng điểm trở lên các môn thể thao dưới nước (bơi, lặn, bơi nghệ thuật, bóng nước, nhảy cầu, đua thuyền).</w:t>
      </w:r>
    </w:p>
    <w:p w:rsidR="00EF7AD0" w:rsidRPr="00B363F8" w:rsidRDefault="00EF7AD0" w:rsidP="00EF7AD0">
      <w:pPr>
        <w:pStyle w:val="T2"/>
        <w:spacing w:before="60" w:after="60"/>
        <w:ind w:firstLine="539"/>
        <w:rPr>
          <w:sz w:val="28"/>
          <w:szCs w:val="28"/>
        </w:rPr>
      </w:pPr>
      <w:r w:rsidRPr="00B363F8">
        <w:rPr>
          <w:sz w:val="28"/>
          <w:szCs w:val="28"/>
        </w:rPr>
        <w:t>5.3. An toàn và bảo hiểm:</w:t>
      </w:r>
    </w:p>
    <w:p w:rsidR="00EF7AD0" w:rsidRPr="00B363F8" w:rsidRDefault="00EF7AD0" w:rsidP="00EF7AD0">
      <w:pPr>
        <w:pStyle w:val="N1"/>
        <w:spacing w:before="60" w:after="60"/>
        <w:rPr>
          <w:spacing w:val="-4"/>
        </w:rPr>
      </w:pPr>
      <w:r w:rsidRPr="00B363F8">
        <w:t xml:space="preserve">- Học sinh tham dự thi đấu phải có đầy đủ sức khỏe, không mắc các chứng bệnh như tim, mạch, thần kinh và các bệnh lây nhiễm; Học sinh phải có chứng nhận sức </w:t>
      </w:r>
      <w:bookmarkStart w:id="11" w:name="VNS000B"/>
      <w:r w:rsidRPr="00B363F8">
        <w:t>khỏe</w:t>
      </w:r>
      <w:bookmarkEnd w:id="11"/>
      <w:r w:rsidRPr="00B363F8">
        <w:t xml:space="preserve"> </w:t>
      </w:r>
      <w:r w:rsidRPr="00B363F8">
        <w:rPr>
          <w:spacing w:val="-4"/>
        </w:rPr>
        <w:t>có giá trị trong thời hạn 6 tháng trở lại và do cơ q</w:t>
      </w:r>
      <w:r>
        <w:rPr>
          <w:spacing w:val="-4"/>
        </w:rPr>
        <w:t>uan y tế cấp quận/huyện hoặc cơ quan y tế của trường xác nhận, chịu trách nhiệm</w:t>
      </w:r>
      <w:r w:rsidRPr="00B363F8">
        <w:rPr>
          <w:spacing w:val="-4"/>
        </w:rPr>
        <w:t>.</w:t>
      </w:r>
    </w:p>
    <w:p w:rsidR="00EF7AD0" w:rsidRPr="00B363F8" w:rsidRDefault="00EF7AD0" w:rsidP="00EF7AD0">
      <w:pPr>
        <w:pStyle w:val="T2"/>
        <w:spacing w:before="60" w:after="60"/>
        <w:rPr>
          <w:sz w:val="28"/>
          <w:szCs w:val="28"/>
        </w:rPr>
      </w:pPr>
      <w:r w:rsidRPr="00B363F8">
        <w:rPr>
          <w:sz w:val="28"/>
          <w:szCs w:val="28"/>
        </w:rPr>
        <w:t>5.4. Hồ sơ và thủ tục tham dự:</w:t>
      </w:r>
    </w:p>
    <w:p w:rsidR="00C9359C" w:rsidRDefault="00EF7AD0" w:rsidP="00EF7AD0">
      <w:pPr>
        <w:pStyle w:val="N1"/>
        <w:spacing w:before="60" w:after="60"/>
        <w:rPr>
          <w:lang w:val="vi-VN"/>
        </w:rPr>
      </w:pPr>
      <w:r w:rsidRPr="008D4A87">
        <w:t xml:space="preserve">- Danh sách đăng ký (theo mẫu đính kèm): </w:t>
      </w:r>
    </w:p>
    <w:p w:rsidR="00C9359C" w:rsidRDefault="00C9359C" w:rsidP="00EF7AD0">
      <w:pPr>
        <w:pStyle w:val="N1"/>
        <w:spacing w:before="60" w:after="60"/>
        <w:rPr>
          <w:lang w:val="vi-VN"/>
        </w:rPr>
      </w:pPr>
      <w:r>
        <w:rPr>
          <w:lang w:val="vi-VN"/>
        </w:rPr>
        <w:lastRenderedPageBreak/>
        <w:t xml:space="preserve">* Cấp Tiểu học và Trung học cơ sở: do </w:t>
      </w:r>
      <w:r w:rsidR="00EF7AD0" w:rsidRPr="00BA7859">
        <w:rPr>
          <w:lang w:val="vi-VN"/>
        </w:rPr>
        <w:t>Phòng Giáo dục và Đào tạo</w:t>
      </w:r>
      <w:r>
        <w:rPr>
          <w:lang w:val="vi-VN"/>
        </w:rPr>
        <w:t xml:space="preserve"> xác nhận </w:t>
      </w:r>
      <w:r w:rsidR="00EF7AD0" w:rsidRPr="00BA7859">
        <w:rPr>
          <w:lang w:val="vi-VN"/>
        </w:rPr>
        <w:t xml:space="preserve"> </w:t>
      </w:r>
      <w:r>
        <w:rPr>
          <w:lang w:val="vi-VN"/>
        </w:rPr>
        <w:t>đăng ký.</w:t>
      </w:r>
    </w:p>
    <w:p w:rsidR="00EF7AD0" w:rsidRPr="00083977" w:rsidRDefault="00C9359C" w:rsidP="00EF7AD0">
      <w:pPr>
        <w:pStyle w:val="N1"/>
        <w:spacing w:before="60" w:after="60"/>
        <w:rPr>
          <w:lang w:val="vi-VN"/>
        </w:rPr>
      </w:pPr>
      <w:r>
        <w:rPr>
          <w:lang w:val="vi-VN"/>
        </w:rPr>
        <w:t xml:space="preserve">* Cấp Trung học phổ thông: </w:t>
      </w:r>
      <w:r w:rsidR="00083977">
        <w:rPr>
          <w:lang w:val="vi-VN"/>
        </w:rPr>
        <w:t xml:space="preserve">do </w:t>
      </w:r>
      <w:r>
        <w:rPr>
          <w:lang w:val="vi-VN"/>
        </w:rPr>
        <w:t>Ban Giám hiệu xác nhận đăng ký.</w:t>
      </w:r>
    </w:p>
    <w:p w:rsidR="00EF7AD0" w:rsidRPr="00BA7859" w:rsidRDefault="00EF7AD0" w:rsidP="00EF7AD0">
      <w:pPr>
        <w:pStyle w:val="N1"/>
        <w:spacing w:before="60" w:after="60"/>
        <w:rPr>
          <w:lang w:val="vi-VN"/>
        </w:rPr>
      </w:pPr>
      <w:r w:rsidRPr="00BA7859">
        <w:rPr>
          <w:lang w:val="vi-VN"/>
        </w:rPr>
        <w:t>- Phiếu thi đấu do Ban Giám hiệu trường xác nhận (theo mẫu đính kèm);</w:t>
      </w:r>
    </w:p>
    <w:p w:rsidR="00EF7AD0" w:rsidRPr="00BA7859" w:rsidRDefault="00EF7AD0" w:rsidP="00EF7AD0">
      <w:pPr>
        <w:pStyle w:val="N1"/>
        <w:spacing w:before="60" w:after="60"/>
        <w:rPr>
          <w:spacing w:val="-4"/>
          <w:lang w:val="vi-VN"/>
        </w:rPr>
      </w:pPr>
      <w:r w:rsidRPr="00BA7859">
        <w:rPr>
          <w:spacing w:val="-4"/>
          <w:lang w:val="vi-VN"/>
        </w:rPr>
        <w:t xml:space="preserve">- Giấy chứng nhận sức khỏe. </w:t>
      </w:r>
    </w:p>
    <w:p w:rsidR="00EF7AD0" w:rsidRPr="00BA7859" w:rsidRDefault="00EF7AD0" w:rsidP="00EF7AD0">
      <w:pPr>
        <w:pStyle w:val="T1"/>
        <w:rPr>
          <w:lang w:val="vi-VN"/>
        </w:rPr>
      </w:pPr>
      <w:bookmarkStart w:id="12" w:name="_Toc237669022"/>
      <w:r w:rsidRPr="00BA7859">
        <w:rPr>
          <w:lang w:val="vi-VN"/>
        </w:rPr>
        <w:t>Điều 6. QUY ĐỊNH VỀ TỔ CHỨC THI ĐẤU:</w:t>
      </w:r>
      <w:bookmarkEnd w:id="12"/>
    </w:p>
    <w:p w:rsidR="00EF7AD0" w:rsidRPr="00BA7859" w:rsidRDefault="00EF7AD0" w:rsidP="00EF7AD0">
      <w:pPr>
        <w:spacing w:before="60" w:after="60"/>
        <w:ind w:firstLine="360"/>
        <w:jc w:val="both"/>
        <w:rPr>
          <w:szCs w:val="28"/>
          <w:lang w:val="vi-VN"/>
        </w:rPr>
      </w:pPr>
      <w:r w:rsidRPr="00BA7859">
        <w:rPr>
          <w:szCs w:val="28"/>
          <w:lang w:val="vi-VN"/>
        </w:rPr>
        <w:t>- Áp dụng luật thi đấu hiện hành của Hiệp hội Thể thao dưới nước Việt Nam về bơi lội.</w:t>
      </w:r>
    </w:p>
    <w:p w:rsidR="00EF7AD0" w:rsidRPr="00BA7859" w:rsidRDefault="00EF7AD0" w:rsidP="00EF7AD0">
      <w:pPr>
        <w:spacing w:before="60" w:after="60"/>
        <w:ind w:firstLine="360"/>
        <w:jc w:val="both"/>
        <w:rPr>
          <w:szCs w:val="28"/>
          <w:lang w:val="vi-VN"/>
        </w:rPr>
      </w:pPr>
      <w:r w:rsidRPr="00BA7859">
        <w:rPr>
          <w:szCs w:val="28"/>
          <w:lang w:val="vi-VN"/>
        </w:rPr>
        <w:t>- Mỗi đơn vị được đăng ký 2 học sinh/cự ly cá nhân; 1 đội/1 cự ly tiếp sức (cự ly tiếp sức không bắt buộc phải là học sinh của cùng một trường</w:t>
      </w:r>
      <w:r w:rsidR="00C9359C">
        <w:rPr>
          <w:szCs w:val="28"/>
          <w:lang w:val="vi-VN"/>
        </w:rPr>
        <w:t xml:space="preserve"> (Cấp Tiểu học và THCS)</w:t>
      </w:r>
      <w:r w:rsidRPr="00BA7859">
        <w:rPr>
          <w:szCs w:val="28"/>
          <w:lang w:val="vi-VN"/>
        </w:rPr>
        <w:t>.</w:t>
      </w:r>
    </w:p>
    <w:p w:rsidR="00EF7AD0" w:rsidRPr="00BA7859" w:rsidRDefault="00EF7AD0" w:rsidP="00EF7AD0">
      <w:pPr>
        <w:spacing w:before="60" w:after="60"/>
        <w:ind w:firstLine="360"/>
        <w:jc w:val="both"/>
        <w:rPr>
          <w:szCs w:val="28"/>
          <w:lang w:val="vi-VN"/>
        </w:rPr>
      </w:pPr>
      <w:r w:rsidRPr="00BA7859">
        <w:rPr>
          <w:szCs w:val="28"/>
          <w:lang w:val="vi-VN"/>
        </w:rPr>
        <w:t xml:space="preserve">- Học sinh phải đăng ký thi đấu theo đúng độ tuổi quy định của điều lệ. </w:t>
      </w:r>
    </w:p>
    <w:p w:rsidR="00EF7AD0" w:rsidRPr="00BA7859" w:rsidRDefault="00EF7AD0" w:rsidP="00EF7AD0">
      <w:pPr>
        <w:spacing w:before="60" w:after="60"/>
        <w:ind w:firstLine="360"/>
        <w:jc w:val="both"/>
        <w:rPr>
          <w:szCs w:val="28"/>
          <w:lang w:val="vi-VN"/>
        </w:rPr>
      </w:pPr>
      <w:r w:rsidRPr="00BA7859">
        <w:rPr>
          <w:szCs w:val="28"/>
          <w:lang w:val="vi-VN"/>
        </w:rPr>
        <w:t>- Chỉ tổ chức thi đấu các nội dung có từ 03 học sinh hoặc 03 đội tiếp sức của 03 đơn vị.</w:t>
      </w:r>
    </w:p>
    <w:p w:rsidR="00EF7AD0" w:rsidRPr="00BA7859" w:rsidRDefault="00EF7AD0" w:rsidP="00EF7AD0">
      <w:pPr>
        <w:spacing w:before="60" w:after="60"/>
        <w:ind w:firstLine="360"/>
        <w:jc w:val="both"/>
        <w:rPr>
          <w:szCs w:val="28"/>
          <w:lang w:val="vi-VN"/>
        </w:rPr>
      </w:pPr>
      <w:r w:rsidRPr="00BA7859">
        <w:rPr>
          <w:szCs w:val="28"/>
          <w:lang w:val="vi-VN"/>
        </w:rPr>
        <w:t xml:space="preserve"> - Danh sách đăng ký thi đấu phải theo đúng mẫu qui định (</w:t>
      </w:r>
      <w:r w:rsidRPr="00BA7859">
        <w:rPr>
          <w:i/>
          <w:szCs w:val="28"/>
          <w:lang w:val="vi-VN"/>
        </w:rPr>
        <w:t>mẫu đăng ký đính kèm</w:t>
      </w:r>
      <w:r w:rsidRPr="00BA7859">
        <w:rPr>
          <w:szCs w:val="28"/>
          <w:lang w:val="vi-VN"/>
        </w:rPr>
        <w:t>).</w:t>
      </w:r>
    </w:p>
    <w:p w:rsidR="00EF7AD0" w:rsidRPr="00BA7859" w:rsidRDefault="00EF7AD0" w:rsidP="00EF7AD0">
      <w:pPr>
        <w:spacing w:before="60" w:after="60"/>
        <w:ind w:firstLine="360"/>
        <w:jc w:val="both"/>
        <w:rPr>
          <w:szCs w:val="28"/>
          <w:lang w:val="vi-VN"/>
        </w:rPr>
      </w:pPr>
      <w:r w:rsidRPr="00BA7859">
        <w:rPr>
          <w:szCs w:val="28"/>
          <w:lang w:val="vi-VN"/>
        </w:rPr>
        <w:t xml:space="preserve"> - Trường hợp đã đăng ký đủ số lượng, nhưng do các đơn vị hoặc các học sinh bỏ cuộc sau khi họp chuyên môn hoặc bị loại do vi phạm điều lệ thì cự ly đó vẫn được tiến hành, số lượng huy chương được trao vẫn giữ nguyên. </w:t>
      </w:r>
    </w:p>
    <w:p w:rsidR="00EF7AD0" w:rsidRDefault="00EF7AD0" w:rsidP="00EF7AD0">
      <w:pPr>
        <w:spacing w:before="60" w:after="60"/>
        <w:ind w:firstLine="360"/>
        <w:jc w:val="both"/>
        <w:rPr>
          <w:szCs w:val="28"/>
        </w:rPr>
      </w:pPr>
      <w:r w:rsidRPr="00BA7859">
        <w:rPr>
          <w:szCs w:val="28"/>
          <w:lang w:val="vi-VN"/>
        </w:rPr>
        <w:t xml:space="preserve"> </w:t>
      </w:r>
      <w:r w:rsidRPr="00B363F8">
        <w:rPr>
          <w:szCs w:val="28"/>
        </w:rPr>
        <w:t>- Thời gian và địa điểm:</w:t>
      </w:r>
    </w:p>
    <w:p w:rsidR="00EF7AD0" w:rsidRDefault="00EF7AD0" w:rsidP="00EF7AD0">
      <w:pPr>
        <w:spacing w:before="120" w:after="120"/>
        <w:ind w:left="1080"/>
        <w:jc w:val="both"/>
        <w:rPr>
          <w:szCs w:val="28"/>
        </w:rPr>
      </w:pPr>
      <w:r>
        <w:rPr>
          <w:szCs w:val="28"/>
        </w:rPr>
        <w:t xml:space="preserve">+ Thời gian: </w:t>
      </w:r>
      <w:r w:rsidR="00BA7859" w:rsidRPr="00BA7859">
        <w:rPr>
          <w:szCs w:val="28"/>
        </w:rPr>
        <w:t>từ ngày 29/02 đến ngày</w:t>
      </w:r>
      <w:r w:rsidR="005B4546" w:rsidRPr="00BA7859">
        <w:rPr>
          <w:szCs w:val="28"/>
        </w:rPr>
        <w:t xml:space="preserve"> 01/03/2020</w:t>
      </w:r>
      <w:r>
        <w:rPr>
          <w:szCs w:val="28"/>
        </w:rPr>
        <w:t>.</w:t>
      </w:r>
    </w:p>
    <w:p w:rsidR="00EF7AD0" w:rsidRDefault="00EF7AD0" w:rsidP="00EF7AD0">
      <w:pPr>
        <w:spacing w:before="120" w:after="120"/>
        <w:ind w:left="1080"/>
        <w:jc w:val="both"/>
        <w:rPr>
          <w:szCs w:val="28"/>
        </w:rPr>
      </w:pPr>
      <w:r>
        <w:rPr>
          <w:szCs w:val="28"/>
        </w:rPr>
        <w:t xml:space="preserve">+ Địa điểm: </w:t>
      </w:r>
      <w:r w:rsidR="00C9359C">
        <w:rPr>
          <w:szCs w:val="28"/>
          <w:lang w:val="vi-VN"/>
        </w:rPr>
        <w:t xml:space="preserve">CLB Bơi – Lặn Phú Thọ, 215A Lý Thường Kiệt, phường 15, quận 11, </w:t>
      </w:r>
      <w:r w:rsidR="00C9359C">
        <w:rPr>
          <w:szCs w:val="28"/>
        </w:rPr>
        <w:t>Tp Hồ Chí Minh.</w:t>
      </w:r>
      <w:r w:rsidR="00C9359C" w:rsidRPr="00B363F8">
        <w:rPr>
          <w:szCs w:val="28"/>
        </w:rPr>
        <w:t xml:space="preserve"> </w:t>
      </w:r>
      <w:r w:rsidRPr="00B363F8">
        <w:rPr>
          <w:szCs w:val="28"/>
        </w:rPr>
        <w:t xml:space="preserve"> </w:t>
      </w:r>
    </w:p>
    <w:p w:rsidR="00EF7AD0" w:rsidRPr="0069544B" w:rsidRDefault="00EF7AD0" w:rsidP="00EF7AD0">
      <w:pPr>
        <w:ind w:left="567" w:firstLine="513"/>
        <w:jc w:val="both"/>
        <w:rPr>
          <w:szCs w:val="28"/>
        </w:rPr>
      </w:pPr>
      <w:r>
        <w:rPr>
          <w:szCs w:val="28"/>
        </w:rPr>
        <w:t xml:space="preserve">+ </w:t>
      </w:r>
      <w:r w:rsidRPr="00B363F8">
        <w:rPr>
          <w:szCs w:val="28"/>
        </w:rPr>
        <w:t xml:space="preserve">Nộp danh sách đăng ký tham dự vòng chung kết Festival bơi lội học sinh thành phố Hồ Chí Minh trước </w:t>
      </w:r>
      <w:r w:rsidRPr="00930E71">
        <w:rPr>
          <w:szCs w:val="28"/>
        </w:rPr>
        <w:t xml:space="preserve">10h00 ngày thứ ba </w:t>
      </w:r>
      <w:r w:rsidR="005B4546">
        <w:rPr>
          <w:szCs w:val="28"/>
        </w:rPr>
        <w:t>11</w:t>
      </w:r>
      <w:r w:rsidRPr="00930E71">
        <w:rPr>
          <w:szCs w:val="28"/>
        </w:rPr>
        <w:t>/02/2020</w:t>
      </w:r>
      <w:r w:rsidRPr="00B47C6E">
        <w:rPr>
          <w:szCs w:val="28"/>
        </w:rPr>
        <w:t xml:space="preserve"> </w:t>
      </w:r>
      <w:r w:rsidRPr="00B363F8">
        <w:rPr>
          <w:szCs w:val="28"/>
        </w:rPr>
        <w:t xml:space="preserve">tại văn phòng Liên Đoàn, </w:t>
      </w:r>
      <w:r w:rsidRPr="0069544B">
        <w:rPr>
          <w:szCs w:val="28"/>
        </w:rPr>
        <w:t>số 215A Lý Thường Kiệt, P.15, Q.11, Tp. Hồ Chí Minh</w:t>
      </w:r>
      <w:r>
        <w:rPr>
          <w:szCs w:val="28"/>
        </w:rPr>
        <w:t xml:space="preserve"> (trong khuôn viên CLB Bơi – Lặn Phú Thọ).</w:t>
      </w:r>
    </w:p>
    <w:p w:rsidR="00EF7AD0" w:rsidRPr="00B52F0F" w:rsidRDefault="00EF7AD0" w:rsidP="00EF7AD0">
      <w:pPr>
        <w:spacing w:before="60" w:after="60"/>
        <w:ind w:firstLine="360"/>
        <w:jc w:val="both"/>
        <w:rPr>
          <w:szCs w:val="28"/>
          <w:lang w:val="pt-BR"/>
        </w:rPr>
      </w:pPr>
      <w:r>
        <w:rPr>
          <w:szCs w:val="28"/>
          <w:lang w:val="pt-BR"/>
        </w:rPr>
        <w:tab/>
        <w:t xml:space="preserve">   + </w:t>
      </w:r>
      <w:r w:rsidRPr="00B363F8">
        <w:rPr>
          <w:szCs w:val="28"/>
          <w:lang w:val="pt-BR"/>
        </w:rPr>
        <w:t xml:space="preserve">Họp chuyên môn: </w:t>
      </w:r>
      <w:r w:rsidR="00C9359C">
        <w:rPr>
          <w:szCs w:val="28"/>
          <w:lang w:val="vi-VN"/>
        </w:rPr>
        <w:t>10.00 sáng t</w:t>
      </w:r>
      <w:r w:rsidR="00C9359C">
        <w:rPr>
          <w:szCs w:val="28"/>
          <w:lang w:val="pt-BR"/>
        </w:rPr>
        <w:t xml:space="preserve">hứ ba ngày </w:t>
      </w:r>
      <w:r w:rsidR="005B4546" w:rsidRPr="005B4546">
        <w:rPr>
          <w:b/>
          <w:szCs w:val="28"/>
          <w:lang w:val="pt-BR"/>
        </w:rPr>
        <w:t>25/02</w:t>
      </w:r>
      <w:r w:rsidRPr="005B4546">
        <w:rPr>
          <w:b/>
          <w:szCs w:val="28"/>
          <w:lang w:val="pt-BR"/>
        </w:rPr>
        <w:t>/2020</w:t>
      </w:r>
      <w:r>
        <w:rPr>
          <w:szCs w:val="28"/>
          <w:lang w:val="pt-BR"/>
        </w:rPr>
        <w:t xml:space="preserve"> tại </w:t>
      </w:r>
      <w:r w:rsidR="00C9359C">
        <w:rPr>
          <w:szCs w:val="28"/>
          <w:lang w:val="vi-VN"/>
        </w:rPr>
        <w:t xml:space="preserve">Hội trường CLB Bơi – Lặn Phú Thọ, 215A Lý Thường Kiệt, phường 15, quận 11, </w:t>
      </w:r>
      <w:r w:rsidR="00C9359C" w:rsidRPr="00BA7859">
        <w:rPr>
          <w:szCs w:val="28"/>
          <w:lang w:val="pt-BR"/>
        </w:rPr>
        <w:t>Tp Hồ Chí Minh</w:t>
      </w:r>
      <w:r>
        <w:rPr>
          <w:szCs w:val="28"/>
          <w:lang w:val="pt-BR"/>
        </w:rPr>
        <w:t xml:space="preserve">. </w:t>
      </w:r>
    </w:p>
    <w:p w:rsidR="00EF7AD0" w:rsidRPr="00B363F8" w:rsidRDefault="00EF7AD0" w:rsidP="00EF7AD0">
      <w:pPr>
        <w:spacing w:before="120" w:after="120"/>
        <w:ind w:firstLine="720"/>
        <w:jc w:val="both"/>
        <w:rPr>
          <w:szCs w:val="28"/>
          <w:lang w:val="pt-BR"/>
        </w:rPr>
      </w:pPr>
      <w:r>
        <w:rPr>
          <w:szCs w:val="28"/>
          <w:lang w:val="pt-BR"/>
        </w:rPr>
        <w:t xml:space="preserve">  +</w:t>
      </w:r>
      <w:r w:rsidRPr="00B363F8">
        <w:rPr>
          <w:szCs w:val="28"/>
          <w:lang w:val="pt-BR"/>
        </w:rPr>
        <w:t xml:space="preserve"> Khai mạc</w:t>
      </w:r>
      <w:r>
        <w:rPr>
          <w:szCs w:val="28"/>
          <w:lang w:val="pt-BR"/>
        </w:rPr>
        <w:t xml:space="preserve">: lúc </w:t>
      </w:r>
      <w:r w:rsidRPr="005B4546">
        <w:rPr>
          <w:b/>
          <w:szCs w:val="28"/>
          <w:lang w:val="pt-BR"/>
        </w:rPr>
        <w:t>07g30</w:t>
      </w:r>
      <w:r>
        <w:rPr>
          <w:szCs w:val="28"/>
          <w:lang w:val="pt-BR"/>
        </w:rPr>
        <w:t xml:space="preserve"> sáng </w:t>
      </w:r>
      <w:r w:rsidR="005B4546">
        <w:rPr>
          <w:szCs w:val="28"/>
          <w:lang w:val="pt-BR"/>
        </w:rPr>
        <w:t xml:space="preserve">thứ bảy </w:t>
      </w:r>
      <w:r w:rsidR="005B4546" w:rsidRPr="005B4546">
        <w:rPr>
          <w:b/>
          <w:szCs w:val="28"/>
          <w:lang w:val="pt-BR"/>
        </w:rPr>
        <w:t>29/02/2020</w:t>
      </w:r>
      <w:r>
        <w:rPr>
          <w:szCs w:val="28"/>
          <w:lang w:val="pt-BR"/>
        </w:rPr>
        <w:t>.</w:t>
      </w:r>
    </w:p>
    <w:p w:rsidR="00EF7AD0" w:rsidRPr="00AC2302" w:rsidRDefault="00EF7AD0" w:rsidP="00EF7AD0">
      <w:pPr>
        <w:spacing w:before="60" w:after="60"/>
        <w:ind w:left="720"/>
        <w:jc w:val="both"/>
        <w:rPr>
          <w:szCs w:val="28"/>
          <w:lang w:val="pt-BR"/>
        </w:rPr>
      </w:pPr>
      <w:r w:rsidRPr="00AC2302">
        <w:rPr>
          <w:szCs w:val="28"/>
          <w:lang w:val="pt-BR"/>
        </w:rPr>
        <w:t xml:space="preserve">  + Công bố kết quả và trao huy chương song song với chương trình thi đấu.</w:t>
      </w:r>
    </w:p>
    <w:p w:rsidR="00EF7AD0" w:rsidRPr="0081355C" w:rsidRDefault="00EF7AD0" w:rsidP="00EF7AD0">
      <w:pPr>
        <w:pStyle w:val="T1"/>
        <w:rPr>
          <w:lang w:val="pt-BR"/>
        </w:rPr>
      </w:pPr>
      <w:bookmarkStart w:id="13" w:name="_Toc237669023"/>
      <w:r w:rsidRPr="0081355C">
        <w:rPr>
          <w:lang w:val="pt-BR"/>
        </w:rPr>
        <w:t>Điều 7. KHEN THƯỞNG:</w:t>
      </w:r>
      <w:bookmarkEnd w:id="13"/>
    </w:p>
    <w:p w:rsidR="00EF7AD0" w:rsidRPr="0081355C" w:rsidRDefault="00EF7AD0" w:rsidP="00EF7AD0">
      <w:pPr>
        <w:tabs>
          <w:tab w:val="left" w:pos="1418"/>
          <w:tab w:val="num" w:pos="2030"/>
        </w:tabs>
        <w:spacing w:before="60" w:after="60"/>
        <w:ind w:firstLine="540"/>
        <w:jc w:val="both"/>
        <w:rPr>
          <w:b/>
          <w:bCs/>
          <w:szCs w:val="28"/>
          <w:lang w:val="pt-BR"/>
        </w:rPr>
      </w:pPr>
      <w:r>
        <w:rPr>
          <w:b/>
          <w:bCs/>
          <w:szCs w:val="28"/>
          <w:lang w:val="pt-BR"/>
        </w:rPr>
        <w:t>7.</w:t>
      </w:r>
      <w:r w:rsidRPr="0081355C">
        <w:rPr>
          <w:b/>
          <w:bCs/>
          <w:szCs w:val="28"/>
          <w:lang w:val="pt-BR"/>
        </w:rPr>
        <w:t xml:space="preserve">1. </w:t>
      </w:r>
      <w:r>
        <w:rPr>
          <w:b/>
          <w:bCs/>
          <w:szCs w:val="28"/>
          <w:lang w:val="pt-BR"/>
        </w:rPr>
        <w:t>Liên đoàn Thể thao dưới nước Thành phố Hồ Chí Minh</w:t>
      </w:r>
      <w:r w:rsidRPr="0081355C">
        <w:rPr>
          <w:b/>
          <w:bCs/>
          <w:szCs w:val="28"/>
          <w:lang w:val="pt-BR"/>
        </w:rPr>
        <w:t xml:space="preserve">: </w:t>
      </w:r>
    </w:p>
    <w:p w:rsidR="00EF7AD0" w:rsidRDefault="00EF7AD0" w:rsidP="00EF7AD0">
      <w:pPr>
        <w:spacing w:before="60" w:after="60"/>
        <w:ind w:firstLine="450"/>
        <w:jc w:val="both"/>
        <w:rPr>
          <w:szCs w:val="28"/>
          <w:lang w:val="pt-BR"/>
        </w:rPr>
      </w:pPr>
      <w:r>
        <w:rPr>
          <w:szCs w:val="28"/>
          <w:lang w:val="pt-BR"/>
        </w:rPr>
        <w:t>- Cấp g</w:t>
      </w:r>
      <w:r w:rsidRPr="0081355C">
        <w:rPr>
          <w:szCs w:val="28"/>
          <w:lang w:val="pt-BR"/>
        </w:rPr>
        <w:t xml:space="preserve">iấy chứng nhận Bơi phổ thông cho tất cả các học sinh tham dự </w:t>
      </w:r>
      <w:r>
        <w:rPr>
          <w:szCs w:val="28"/>
          <w:lang w:val="pt-BR"/>
        </w:rPr>
        <w:t xml:space="preserve">Vòng Chung kết </w:t>
      </w:r>
      <w:r w:rsidRPr="0081355C">
        <w:rPr>
          <w:szCs w:val="28"/>
          <w:lang w:val="pt-BR"/>
        </w:rPr>
        <w:t xml:space="preserve">Festival bơi lội đã hoàn thành đầy đủ các cự ly đăng ký (không cấp giấy </w:t>
      </w:r>
      <w:r w:rsidRPr="0081355C">
        <w:rPr>
          <w:szCs w:val="28"/>
          <w:lang w:val="pt-BR"/>
        </w:rPr>
        <w:lastRenderedPageBreak/>
        <w:t>chứng nhận cho các học sinh chưa hoàn thành cự ly thi đấu hoặc bỏ cuộc các cự ly đã đăng ký)</w:t>
      </w:r>
      <w:r>
        <w:rPr>
          <w:szCs w:val="28"/>
          <w:lang w:val="pt-BR"/>
        </w:rPr>
        <w:t>.</w:t>
      </w:r>
    </w:p>
    <w:p w:rsidR="00EF7AD0" w:rsidRPr="00AC2302" w:rsidRDefault="00EF7AD0" w:rsidP="00EF7AD0">
      <w:pPr>
        <w:tabs>
          <w:tab w:val="left" w:pos="1418"/>
        </w:tabs>
        <w:ind w:firstLine="540"/>
        <w:jc w:val="both"/>
        <w:rPr>
          <w:szCs w:val="28"/>
          <w:lang w:val="pt-BR"/>
        </w:rPr>
      </w:pPr>
      <w:r w:rsidRPr="00AC2302">
        <w:rPr>
          <w:spacing w:val="-4"/>
          <w:szCs w:val="28"/>
          <w:lang w:val="pt-BR"/>
        </w:rPr>
        <w:t>- Huy chương vàng, bạc, đồng cho các học sinh đạt thứ hạng I, II, III trong từng cự ly thi đấu theo kết quả thành tích.</w:t>
      </w:r>
    </w:p>
    <w:p w:rsidR="00EF7AD0" w:rsidRPr="000E3AE0" w:rsidRDefault="00EF7AD0" w:rsidP="00EF7AD0">
      <w:pPr>
        <w:tabs>
          <w:tab w:val="left" w:pos="1418"/>
          <w:tab w:val="num" w:pos="2030"/>
        </w:tabs>
        <w:spacing w:before="60" w:after="60"/>
        <w:ind w:firstLine="540"/>
        <w:jc w:val="both"/>
        <w:rPr>
          <w:b/>
          <w:bCs/>
          <w:szCs w:val="28"/>
          <w:lang w:val="pt-BR"/>
        </w:rPr>
      </w:pPr>
      <w:r>
        <w:rPr>
          <w:b/>
          <w:bCs/>
          <w:szCs w:val="28"/>
          <w:lang w:val="pt-BR"/>
        </w:rPr>
        <w:t>7.</w:t>
      </w:r>
      <w:r w:rsidRPr="000E3AE0">
        <w:rPr>
          <w:b/>
          <w:bCs/>
          <w:szCs w:val="28"/>
          <w:lang w:val="pt-BR"/>
        </w:rPr>
        <w:t xml:space="preserve">2. </w:t>
      </w:r>
      <w:r>
        <w:rPr>
          <w:b/>
          <w:bCs/>
          <w:szCs w:val="28"/>
          <w:lang w:val="pt-BR"/>
        </w:rPr>
        <w:t>Sở Giáo dục và Đào tạo Thành phố</w:t>
      </w:r>
      <w:r w:rsidRPr="000E3AE0">
        <w:rPr>
          <w:b/>
          <w:bCs/>
          <w:szCs w:val="28"/>
          <w:lang w:val="pt-BR"/>
        </w:rPr>
        <w:t xml:space="preserve"> </w:t>
      </w:r>
      <w:r>
        <w:rPr>
          <w:b/>
          <w:bCs/>
          <w:szCs w:val="28"/>
          <w:lang w:val="pt-BR"/>
        </w:rPr>
        <w:t>Hồ Chí Minh</w:t>
      </w:r>
      <w:r w:rsidRPr="000E3AE0">
        <w:rPr>
          <w:b/>
          <w:bCs/>
          <w:szCs w:val="28"/>
          <w:lang w:val="pt-BR"/>
        </w:rPr>
        <w:t>:</w:t>
      </w:r>
    </w:p>
    <w:p w:rsidR="00EF7AD0" w:rsidRPr="00AC2302" w:rsidRDefault="00EF7AD0" w:rsidP="00EF7AD0">
      <w:pPr>
        <w:spacing w:before="120" w:after="120"/>
        <w:ind w:firstLine="540"/>
        <w:jc w:val="both"/>
        <w:rPr>
          <w:szCs w:val="28"/>
          <w:lang w:val="pt-BR"/>
        </w:rPr>
      </w:pPr>
      <w:r w:rsidRPr="00901685">
        <w:rPr>
          <w:szCs w:val="28"/>
          <w:lang w:val="pt-BR"/>
        </w:rPr>
        <w:t>Tr</w:t>
      </w:r>
      <w:r>
        <w:rPr>
          <w:szCs w:val="28"/>
          <w:lang w:val="pt-BR"/>
        </w:rPr>
        <w:t xml:space="preserve">ao cúp toàn đoàn I, II, III </w:t>
      </w:r>
      <w:r w:rsidRPr="00AC2302">
        <w:rPr>
          <w:szCs w:val="28"/>
          <w:lang w:val="pt-BR"/>
        </w:rPr>
        <w:t>cho các đơn vị</w:t>
      </w:r>
      <w:r>
        <w:rPr>
          <w:szCs w:val="28"/>
          <w:lang w:val="pt-BR"/>
        </w:rPr>
        <w:t>, thành tích toàn đoàn</w:t>
      </w:r>
      <w:r w:rsidRPr="00AC2302">
        <w:rPr>
          <w:szCs w:val="28"/>
          <w:lang w:val="pt-BR"/>
        </w:rPr>
        <w:t xml:space="preserve"> đư</w:t>
      </w:r>
      <w:r w:rsidR="00BA7859">
        <w:rPr>
          <w:szCs w:val="28"/>
          <w:lang w:val="pt-BR"/>
        </w:rPr>
        <w:t xml:space="preserve">ợc tính như sau: </w:t>
      </w:r>
      <w:r>
        <w:rPr>
          <w:szCs w:val="28"/>
          <w:lang w:val="pt-BR"/>
        </w:rPr>
        <w:t>Đơn vị có số huy chương vàng nhiều nhất sẽ là đơn vị dẫn đầu. T</w:t>
      </w:r>
      <w:r w:rsidRPr="00AC2302">
        <w:rPr>
          <w:szCs w:val="28"/>
          <w:lang w:val="pt-BR"/>
        </w:rPr>
        <w:t>rong trường hợp các đơn vị có số huy chương vàng bằng nhau, Ban tổ chức sẽ</w:t>
      </w:r>
      <w:r>
        <w:rPr>
          <w:szCs w:val="28"/>
          <w:lang w:val="pt-BR"/>
        </w:rPr>
        <w:t xml:space="preserve"> lần lượt ưu tiên</w:t>
      </w:r>
      <w:r w:rsidRPr="00AC2302">
        <w:rPr>
          <w:szCs w:val="28"/>
          <w:lang w:val="pt-BR"/>
        </w:rPr>
        <w:t xml:space="preserve"> xét đến số huy chương bạc, huy chương đồng. Khi các đơn vị có cùng số huy chương vàng, bạc, đồng</w:t>
      </w:r>
      <w:r>
        <w:rPr>
          <w:szCs w:val="28"/>
          <w:lang w:val="pt-BR"/>
        </w:rPr>
        <w:t>,</w:t>
      </w:r>
      <w:r w:rsidRPr="00AC2302">
        <w:rPr>
          <w:szCs w:val="28"/>
          <w:lang w:val="pt-BR"/>
        </w:rPr>
        <w:t xml:space="preserve"> Ban tổ chức sẽ căn cứ vào số lượng học sinh tham dự chính thức (có thi đấu) làm cơ sở để công nhận vị trí thứ hạng cuối cùng.   </w:t>
      </w:r>
    </w:p>
    <w:p w:rsidR="00EF7AD0" w:rsidRPr="00AC2302" w:rsidRDefault="00EF7AD0" w:rsidP="00EF7AD0">
      <w:pPr>
        <w:pStyle w:val="T1"/>
        <w:rPr>
          <w:lang w:val="pt-BR"/>
        </w:rPr>
      </w:pPr>
      <w:bookmarkStart w:id="14" w:name="_Toc237669024"/>
      <w:r w:rsidRPr="00AC2302">
        <w:rPr>
          <w:lang w:val="pt-BR"/>
        </w:rPr>
        <w:t>Điều 8. KỶ LUẬT:</w:t>
      </w:r>
      <w:bookmarkEnd w:id="14"/>
    </w:p>
    <w:p w:rsidR="00EF7AD0" w:rsidRPr="00AC2302" w:rsidRDefault="00EF7AD0" w:rsidP="00EF7AD0">
      <w:pPr>
        <w:pStyle w:val="N1"/>
        <w:spacing w:before="60" w:after="60"/>
        <w:rPr>
          <w:lang w:val="pt-BR"/>
        </w:rPr>
      </w:pPr>
      <w:r w:rsidRPr="00AC2302">
        <w:rPr>
          <w:b/>
          <w:bCs/>
          <w:lang w:val="pt-BR"/>
        </w:rPr>
        <w:t>8.1.</w:t>
      </w:r>
      <w:r w:rsidRPr="00AC2302">
        <w:rPr>
          <w:lang w:val="pt-BR"/>
        </w:rPr>
        <w:t xml:space="preserve"> Các đơn vị </w:t>
      </w:r>
      <w:r>
        <w:rPr>
          <w:lang w:val="pt-BR"/>
        </w:rPr>
        <w:t>Quận, H</w:t>
      </w:r>
      <w:r w:rsidRPr="00AC2302">
        <w:rPr>
          <w:lang w:val="pt-BR"/>
        </w:rPr>
        <w:t>uyện không cử đội tuyển tham dự vòng chung kết Festival bơi lội học sinh sẽ bị trừ điểm trong hệ thống điểm thi đua xây dựng trường tiên tiến và xuất sắc về thể dục thể thao học đường năm học 2019 – 2020.</w:t>
      </w:r>
    </w:p>
    <w:p w:rsidR="00EF7AD0" w:rsidRPr="00AC2302" w:rsidRDefault="00EF7AD0" w:rsidP="00EF7AD0">
      <w:pPr>
        <w:pStyle w:val="N1"/>
        <w:spacing w:before="60" w:after="60"/>
        <w:rPr>
          <w:lang w:val="pt-BR"/>
        </w:rPr>
      </w:pPr>
      <w:r w:rsidRPr="00AC2302">
        <w:rPr>
          <w:b/>
          <w:bCs/>
          <w:lang w:val="pt-BR"/>
        </w:rPr>
        <w:t>8.2</w:t>
      </w:r>
      <w:r w:rsidRPr="00AC2302">
        <w:rPr>
          <w:lang w:val="pt-BR"/>
        </w:rPr>
        <w:t>. Các cá nhân, đơn vị gian lận về đối tượng, hồ sơ đăng ký, vi phạm các quy định của Luật thi đấu hoặc có những hành vi phản thể thao sẽ bị xử lý kỷ luật bằng các hình thức sau:</w:t>
      </w:r>
    </w:p>
    <w:p w:rsidR="00EF7AD0" w:rsidRPr="00AC2302" w:rsidRDefault="00EF7AD0" w:rsidP="00EF7AD0">
      <w:pPr>
        <w:pStyle w:val="N1"/>
        <w:spacing w:before="60" w:after="60"/>
        <w:ind w:firstLine="360"/>
        <w:rPr>
          <w:lang w:val="pt-BR"/>
        </w:rPr>
      </w:pPr>
      <w:bookmarkStart w:id="15" w:name="VNS0010"/>
      <w:r w:rsidRPr="00AC2302">
        <w:rPr>
          <w:lang w:val="pt-BR"/>
        </w:rPr>
        <w:t>- Tùy</w:t>
      </w:r>
      <w:bookmarkEnd w:id="15"/>
      <w:r w:rsidRPr="00AC2302">
        <w:rPr>
          <w:lang w:val="pt-BR"/>
        </w:rPr>
        <w:t xml:space="preserve"> theo mức độ vi phạm, VĐV sẽ bị xử lý từ khiển trách đến cấm thi đấu 1 năm trở lên. Chỉ đạo viên và huấn luyện viên (HLV) có liên quan trực tiếp đến các trường hợp vi phạm sẽ bị truất quyền chỉ đạo trong thời hạn 1 năm trở lên.</w:t>
      </w:r>
    </w:p>
    <w:p w:rsidR="00EF7AD0" w:rsidRPr="00AC2302" w:rsidRDefault="00EF7AD0" w:rsidP="00EF7AD0">
      <w:pPr>
        <w:pStyle w:val="N1"/>
        <w:spacing w:before="60" w:after="60"/>
        <w:ind w:firstLine="360"/>
        <w:rPr>
          <w:lang w:val="pt-BR"/>
        </w:rPr>
      </w:pPr>
      <w:r w:rsidRPr="00AC2302">
        <w:rPr>
          <w:lang w:val="pt-BR"/>
        </w:rPr>
        <w:t>- Truất quyền thi đấu các cá nhân hoặc đơn vị có liên quan.</w:t>
      </w:r>
    </w:p>
    <w:p w:rsidR="00EF7AD0" w:rsidRPr="00AC2302" w:rsidRDefault="00EF7AD0" w:rsidP="00EF7AD0">
      <w:pPr>
        <w:pStyle w:val="N1"/>
        <w:spacing w:before="60" w:after="60"/>
        <w:ind w:firstLine="360"/>
        <w:rPr>
          <w:lang w:val="pt-BR"/>
        </w:rPr>
      </w:pPr>
      <w:r w:rsidRPr="00AC2302">
        <w:rPr>
          <w:lang w:val="pt-BR"/>
        </w:rPr>
        <w:t xml:space="preserve">- Không công nhận thành tích của đơn vị ở </w:t>
      </w:r>
      <w:r>
        <w:rPr>
          <w:lang w:val="pt-BR"/>
        </w:rPr>
        <w:t>nội dung</w:t>
      </w:r>
      <w:r w:rsidRPr="00AC2302">
        <w:rPr>
          <w:lang w:val="pt-BR"/>
        </w:rPr>
        <w:t xml:space="preserve"> đã vi phạm;</w:t>
      </w:r>
    </w:p>
    <w:p w:rsidR="00EF7AD0" w:rsidRPr="00AC2302" w:rsidRDefault="00EF7AD0" w:rsidP="00EF7AD0">
      <w:pPr>
        <w:pStyle w:val="N1"/>
        <w:spacing w:before="60" w:after="60"/>
        <w:ind w:firstLine="360"/>
        <w:rPr>
          <w:lang w:val="pt-BR"/>
        </w:rPr>
      </w:pPr>
      <w:r>
        <w:rPr>
          <w:lang w:val="pt-BR"/>
        </w:rPr>
        <w:t>- Các Quận, H</w:t>
      </w:r>
      <w:r w:rsidRPr="00AC2302">
        <w:rPr>
          <w:lang w:val="pt-BR"/>
        </w:rPr>
        <w:t>uyện hoặc các trường học có liên quan đến trường hợp vi phạm sẽ bị xử lý theo quy định trong đánh giá thi đua của nội bộ ngành G</w:t>
      </w:r>
      <w:r>
        <w:rPr>
          <w:lang w:val="pt-BR"/>
        </w:rPr>
        <w:t>iáo dục và Đào tạo, Văn hóa và T</w:t>
      </w:r>
      <w:r w:rsidRPr="00AC2302">
        <w:rPr>
          <w:lang w:val="pt-BR"/>
        </w:rPr>
        <w:t>hể thao hàng năm.</w:t>
      </w:r>
    </w:p>
    <w:p w:rsidR="00EF7AD0" w:rsidRPr="00AC2302" w:rsidRDefault="00EF7AD0" w:rsidP="00EF7AD0">
      <w:pPr>
        <w:pStyle w:val="N1"/>
        <w:spacing w:before="60" w:after="60"/>
        <w:rPr>
          <w:lang w:val="pt-BR"/>
        </w:rPr>
      </w:pPr>
      <w:r w:rsidRPr="00AC2302">
        <w:rPr>
          <w:b/>
          <w:bCs/>
          <w:lang w:val="pt-BR"/>
        </w:rPr>
        <w:t>8.3</w:t>
      </w:r>
      <w:r w:rsidRPr="00AC2302">
        <w:rPr>
          <w:lang w:val="pt-BR"/>
        </w:rPr>
        <w:t xml:space="preserve"> Các trường hợp đi trễ sẽ bị xử thua hoặc truất quyền thi đấu theo Luật thi đấu và quy định của Ban tổ chức môn.</w:t>
      </w:r>
    </w:p>
    <w:p w:rsidR="00EF7AD0" w:rsidRPr="00AC2302" w:rsidRDefault="00EF7AD0" w:rsidP="00EF7AD0">
      <w:pPr>
        <w:pStyle w:val="N1"/>
        <w:spacing w:before="60" w:after="60"/>
        <w:rPr>
          <w:lang w:val="pt-BR"/>
        </w:rPr>
      </w:pPr>
      <w:r w:rsidRPr="00C9359C">
        <w:rPr>
          <w:b/>
          <w:bCs/>
          <w:lang w:val="pt-BR"/>
        </w:rPr>
        <w:t>8.4</w:t>
      </w:r>
      <w:r w:rsidRPr="00C9359C">
        <w:rPr>
          <w:lang w:val="pt-BR"/>
        </w:rPr>
        <w:t xml:space="preserve"> Các đơn vị và cá nhân </w:t>
      </w:r>
      <w:r w:rsidR="00C9359C" w:rsidRPr="00C9359C">
        <w:rPr>
          <w:lang w:val="pt-BR"/>
        </w:rPr>
        <w:t>vi phạm</w:t>
      </w:r>
      <w:r w:rsidRPr="00C9359C">
        <w:rPr>
          <w:lang w:val="pt-BR"/>
        </w:rPr>
        <w:t>: bỏ cuộc, không tuân thủ các chương trình theo yêu cầu Ban tổ chức như tham dự lễ khai mạc, bế mạc, nhận giải thưởng…sẽ được thông báo đến thủ trưởng các đơn vị.</w:t>
      </w:r>
    </w:p>
    <w:p w:rsidR="00EF7AD0" w:rsidRPr="00AC2302" w:rsidRDefault="00EF7AD0" w:rsidP="00EF7AD0">
      <w:pPr>
        <w:pStyle w:val="T1"/>
        <w:rPr>
          <w:lang w:val="pt-BR"/>
        </w:rPr>
      </w:pPr>
      <w:bookmarkStart w:id="16" w:name="_Toc237669025"/>
      <w:r w:rsidRPr="00AC2302">
        <w:rPr>
          <w:lang w:val="pt-BR"/>
        </w:rPr>
        <w:t>Điều 9. KHIẾU NẠI:</w:t>
      </w:r>
      <w:bookmarkEnd w:id="16"/>
    </w:p>
    <w:p w:rsidR="00EF7AD0" w:rsidRPr="00AC2302" w:rsidRDefault="00EF7AD0" w:rsidP="00EF7AD0">
      <w:pPr>
        <w:pStyle w:val="T2"/>
        <w:spacing w:before="60" w:after="60"/>
        <w:rPr>
          <w:sz w:val="28"/>
          <w:szCs w:val="28"/>
          <w:lang w:val="pt-BR"/>
        </w:rPr>
      </w:pPr>
      <w:r w:rsidRPr="00AC2302">
        <w:rPr>
          <w:sz w:val="28"/>
          <w:szCs w:val="28"/>
          <w:lang w:val="pt-BR"/>
        </w:rPr>
        <w:t>9.1. Quy định chung:</w:t>
      </w:r>
    </w:p>
    <w:p w:rsidR="00EF7AD0" w:rsidRPr="00AC2302" w:rsidRDefault="00EF7AD0" w:rsidP="00EF7AD0">
      <w:pPr>
        <w:pStyle w:val="N1"/>
        <w:spacing w:before="60" w:after="60"/>
        <w:ind w:firstLine="357"/>
        <w:rPr>
          <w:lang w:val="pt-BR"/>
        </w:rPr>
      </w:pPr>
      <w:r w:rsidRPr="00AC2302">
        <w:rPr>
          <w:lang w:val="pt-BR"/>
        </w:rPr>
        <w:t>- Lệ phí khiếu nại: 500.000 đồng/ 1 trường hợp/ 1 VĐV, số tiền này sẽ được hoàn trả lại nếu khiếu nại đúng.</w:t>
      </w:r>
    </w:p>
    <w:p w:rsidR="00EF7AD0" w:rsidRPr="00AC2302" w:rsidRDefault="00EF7AD0" w:rsidP="00EF7AD0">
      <w:pPr>
        <w:pStyle w:val="N1"/>
        <w:spacing w:before="60" w:after="60"/>
        <w:ind w:firstLine="357"/>
        <w:rPr>
          <w:lang w:val="pt-BR"/>
        </w:rPr>
      </w:pPr>
      <w:r w:rsidRPr="00AC2302">
        <w:rPr>
          <w:lang w:val="pt-BR"/>
        </w:rPr>
        <w:t>- Các khiếu nại phải thực hiện bằng văn bản do lãnh đạo đoàn hoặc huấn luyện viên có tên trong danh sách đăng ký của đơn vị cử đi ký tên.</w:t>
      </w:r>
    </w:p>
    <w:p w:rsidR="00EF7AD0" w:rsidRPr="00AC2302" w:rsidRDefault="00EF7AD0" w:rsidP="00EF7AD0">
      <w:pPr>
        <w:pStyle w:val="T2"/>
        <w:spacing w:before="60" w:after="60"/>
        <w:rPr>
          <w:sz w:val="28"/>
          <w:szCs w:val="28"/>
          <w:lang w:val="pt-BR"/>
        </w:rPr>
      </w:pPr>
      <w:r w:rsidRPr="00AC2302">
        <w:rPr>
          <w:sz w:val="28"/>
          <w:szCs w:val="28"/>
          <w:lang w:val="pt-BR"/>
        </w:rPr>
        <w:lastRenderedPageBreak/>
        <w:t>9.2. Các hình thức khiếu nại:</w:t>
      </w:r>
    </w:p>
    <w:p w:rsidR="00EF7AD0" w:rsidRPr="00AC2302" w:rsidRDefault="00EF7AD0" w:rsidP="00EF7AD0">
      <w:pPr>
        <w:pStyle w:val="N2"/>
        <w:spacing w:before="60" w:after="60"/>
        <w:ind w:firstLine="357"/>
        <w:rPr>
          <w:spacing w:val="-4"/>
          <w:lang w:val="pt-BR"/>
        </w:rPr>
      </w:pPr>
      <w:r w:rsidRPr="00AC2302">
        <w:rPr>
          <w:lang w:val="pt-BR"/>
        </w:rPr>
        <w:t xml:space="preserve">- Về đối tượng tham dự: </w:t>
      </w:r>
      <w:r w:rsidR="007B69C7">
        <w:rPr>
          <w:lang w:val="vi-VN"/>
        </w:rPr>
        <w:t xml:space="preserve">sau khi nhận đăng ký, ngày </w:t>
      </w:r>
      <w:r w:rsidR="005B4546" w:rsidRPr="00BA7859">
        <w:rPr>
          <w:b/>
          <w:lang w:val="pt-BR"/>
        </w:rPr>
        <w:t>17/02</w:t>
      </w:r>
      <w:r w:rsidR="007B69C7" w:rsidRPr="005B4546">
        <w:rPr>
          <w:b/>
          <w:lang w:val="vi-VN"/>
        </w:rPr>
        <w:t>/2020</w:t>
      </w:r>
      <w:r w:rsidR="007B69C7">
        <w:rPr>
          <w:lang w:val="vi-VN"/>
        </w:rPr>
        <w:t xml:space="preserve"> văn phòng Liên đoàn sẽ tổng hợp và thông báo danh sách học sinh tham dự trên website của Liên đoàn Thể thao dưới nước TP.HCM: </w:t>
      </w:r>
      <w:hyperlink r:id="rId8" w:history="1">
        <w:r w:rsidR="007B69C7" w:rsidRPr="00ED1613">
          <w:rPr>
            <w:rStyle w:val="Hyperlink"/>
            <w:lang w:val="vi-VN"/>
          </w:rPr>
          <w:t>www.hasa.org.vn</w:t>
        </w:r>
      </w:hyperlink>
      <w:r w:rsidR="007B69C7">
        <w:rPr>
          <w:lang w:val="vi-VN"/>
        </w:rPr>
        <w:t>; và trang web của Sở Giáo dục và Đào tạo TP.HCM. Mọi k</w:t>
      </w:r>
      <w:r w:rsidRPr="00AC2302">
        <w:rPr>
          <w:lang w:val="pt-BR"/>
        </w:rPr>
        <w:t xml:space="preserve">hiếu nại </w:t>
      </w:r>
      <w:r w:rsidR="005B4546">
        <w:rPr>
          <w:lang w:val="pt-BR"/>
        </w:rPr>
        <w:t xml:space="preserve">về nhân sự </w:t>
      </w:r>
      <w:r w:rsidRPr="00AC2302">
        <w:rPr>
          <w:lang w:val="pt-BR"/>
        </w:rPr>
        <w:t xml:space="preserve">phải được thực hiện </w:t>
      </w:r>
      <w:r w:rsidR="007B69C7">
        <w:rPr>
          <w:lang w:val="vi-VN"/>
        </w:rPr>
        <w:t xml:space="preserve">trước ngày </w:t>
      </w:r>
      <w:r w:rsidR="005B4546" w:rsidRPr="00BA7859">
        <w:rPr>
          <w:b/>
          <w:lang w:val="pt-BR"/>
        </w:rPr>
        <w:t>20/02</w:t>
      </w:r>
      <w:r w:rsidR="007B69C7" w:rsidRPr="005B4546">
        <w:rPr>
          <w:b/>
          <w:lang w:val="vi-VN"/>
        </w:rPr>
        <w:t>/2020</w:t>
      </w:r>
      <w:r w:rsidR="007B69C7">
        <w:rPr>
          <w:lang w:val="vi-VN"/>
        </w:rPr>
        <w:t xml:space="preserve"> qua email: </w:t>
      </w:r>
      <w:hyperlink r:id="rId9" w:history="1">
        <w:r w:rsidR="007B69C7" w:rsidRPr="00ED1613">
          <w:rPr>
            <w:rStyle w:val="Hyperlink"/>
            <w:lang w:val="vi-VN"/>
          </w:rPr>
          <w:t>vp.ldttdn@gmail.com</w:t>
        </w:r>
      </w:hyperlink>
      <w:r w:rsidR="007B69C7">
        <w:rPr>
          <w:lang w:val="vi-VN"/>
        </w:rPr>
        <w:t>; Điện thoại: 028.38635300.</w:t>
      </w:r>
    </w:p>
    <w:p w:rsidR="00EF7AD0" w:rsidRPr="007B69C7" w:rsidRDefault="00EF7AD0" w:rsidP="00EF7AD0">
      <w:pPr>
        <w:pStyle w:val="T3"/>
        <w:rPr>
          <w:b w:val="0"/>
          <w:lang w:val="pt-BR"/>
        </w:rPr>
      </w:pPr>
      <w:r w:rsidRPr="007B69C7">
        <w:rPr>
          <w:b w:val="0"/>
          <w:lang w:val="pt-BR"/>
        </w:rPr>
        <w:t>- Về thành tích thi đấu: Khiếu nại phải được thực hiện ngay sau khi trọng tài thông báo kết quả.</w:t>
      </w:r>
    </w:p>
    <w:p w:rsidR="00EF7AD0" w:rsidRPr="00AC2302" w:rsidRDefault="00EF7AD0" w:rsidP="00EF7AD0">
      <w:pPr>
        <w:pStyle w:val="T1"/>
        <w:rPr>
          <w:lang w:val="pt-BR"/>
        </w:rPr>
      </w:pPr>
      <w:r w:rsidRPr="00AC2302">
        <w:rPr>
          <w:lang w:val="pt-BR"/>
        </w:rPr>
        <w:t>Điều 10. TỔNG HỢP VÀ BÁO CÁO SỐ LIỆU:</w:t>
      </w:r>
    </w:p>
    <w:p w:rsidR="00EF7AD0" w:rsidRPr="00AC2302" w:rsidRDefault="00EF7AD0" w:rsidP="00EF7AD0">
      <w:pPr>
        <w:pStyle w:val="T3"/>
        <w:rPr>
          <w:lang w:val="pt-BR"/>
        </w:rPr>
      </w:pPr>
      <w:r w:rsidRPr="00AC2302">
        <w:rPr>
          <w:lang w:val="pt-BR"/>
        </w:rPr>
        <w:t>Liên đoàn - Bộ môn thể thao dưới nước:</w:t>
      </w:r>
    </w:p>
    <w:p w:rsidR="00EF7AD0" w:rsidRPr="00AC2302" w:rsidRDefault="00EF7AD0" w:rsidP="00EF7AD0">
      <w:pPr>
        <w:pStyle w:val="N1"/>
        <w:spacing w:before="60" w:after="60"/>
        <w:ind w:firstLine="361"/>
        <w:rPr>
          <w:lang w:val="pt-BR"/>
        </w:rPr>
      </w:pPr>
      <w:r w:rsidRPr="00AC2302">
        <w:rPr>
          <w:lang w:val="pt-BR"/>
        </w:rPr>
        <w:t>- Hoàn thành tốt việc tổ chức Vòng chung kết Festival bơi lội học sinh thành phố Hồ Chí Minh, năm học 2019 – 2020 và hỗ trợ cho Quận, huyện thực hiện hoạt động có liên quan tại cơ sở.</w:t>
      </w:r>
    </w:p>
    <w:p w:rsidR="00EF7AD0" w:rsidRPr="00AC2302" w:rsidRDefault="00EF7AD0" w:rsidP="00EF7AD0">
      <w:pPr>
        <w:pStyle w:val="N1"/>
        <w:spacing w:before="60" w:after="60"/>
        <w:ind w:firstLine="360"/>
        <w:rPr>
          <w:b/>
          <w:bCs/>
          <w:lang w:val="pt-BR"/>
        </w:rPr>
      </w:pPr>
      <w:r w:rsidRPr="00AC2302">
        <w:rPr>
          <w:lang w:val="pt-BR"/>
        </w:rPr>
        <w:t xml:space="preserve">- Báo cáo tổ chức giải đầy đủ, đúng tiến độ cho Ban Chỉ đạo Festival bơi lội học sinh thành phố kèm bảng tổng hợp số liệu báo cáo. </w:t>
      </w:r>
    </w:p>
    <w:p w:rsidR="00EF7AD0" w:rsidRPr="00AC2302" w:rsidRDefault="00EF7AD0" w:rsidP="00EF7AD0">
      <w:pPr>
        <w:pStyle w:val="T1"/>
        <w:rPr>
          <w:lang w:val="pt-BR"/>
        </w:rPr>
      </w:pPr>
      <w:bookmarkStart w:id="17" w:name="_Toc237669060"/>
      <w:r w:rsidRPr="00AC2302">
        <w:rPr>
          <w:lang w:val="pt-BR"/>
        </w:rPr>
        <w:t>Điều 11. KINH PHÍ TỔ CHỨC:</w:t>
      </w:r>
      <w:bookmarkEnd w:id="17"/>
    </w:p>
    <w:p w:rsidR="00EF7AD0" w:rsidRPr="00AC2302" w:rsidRDefault="00EF7AD0" w:rsidP="00EF7AD0">
      <w:pPr>
        <w:pStyle w:val="N1"/>
        <w:spacing w:before="60" w:after="60"/>
        <w:ind w:firstLine="360"/>
        <w:rPr>
          <w:lang w:val="pt-BR"/>
        </w:rPr>
      </w:pPr>
      <w:r w:rsidRPr="00AC2302">
        <w:rPr>
          <w:lang w:val="pt-BR"/>
        </w:rPr>
        <w:t>Kinh phí tổ chức thi đấu hoặc tham dự của đội tuyển cấp nào do cấp đó chịu trách nhiệm bao gồm: ngân sách nhà nước, kinh phí đóng góp của các tổ chức xã hội, các đơn vị kinh tế và các nguồn thu từ dịch vụ hoạt động TDTT, không thu lệ phí tham dự ở tất cả các cuộc thi đấu.</w:t>
      </w:r>
    </w:p>
    <w:p w:rsidR="00EF7AD0" w:rsidRPr="00AC2302" w:rsidRDefault="00EF7AD0" w:rsidP="00EF7AD0">
      <w:pPr>
        <w:pStyle w:val="T1"/>
        <w:rPr>
          <w:lang w:val="pt-BR"/>
        </w:rPr>
      </w:pPr>
      <w:bookmarkStart w:id="18" w:name="_Toc237669061"/>
      <w:r w:rsidRPr="00AC2302">
        <w:rPr>
          <w:lang w:val="pt-BR"/>
        </w:rPr>
        <w:t>Điều 12. THẨM QUYỀN SỬA ĐỔI ĐIỀU LỆ:</w:t>
      </w:r>
      <w:bookmarkEnd w:id="18"/>
    </w:p>
    <w:p w:rsidR="00EF7AD0" w:rsidRPr="00AC2302" w:rsidRDefault="00EF7AD0" w:rsidP="00EF7AD0">
      <w:pPr>
        <w:pStyle w:val="N1"/>
        <w:spacing w:before="60" w:after="60"/>
        <w:ind w:firstLine="360"/>
        <w:rPr>
          <w:lang w:val="pt-BR"/>
        </w:rPr>
      </w:pPr>
      <w:r>
        <w:rPr>
          <w:lang w:val="pt-BR"/>
        </w:rPr>
        <w:t>Chỉ có Ban Chỉ đạo, B</w:t>
      </w:r>
      <w:r w:rsidRPr="00AC2302">
        <w:rPr>
          <w:lang w:val="pt-BR"/>
        </w:rPr>
        <w:t>an tổ chức Vòng Chung kết Festival bơi lội học sinh thành phố Hồ Chí Minh - Năm học 2019 – 2020, mới có quyền sửa đổi hoặc bổ sung điều lệ này./.</w:t>
      </w:r>
    </w:p>
    <w:p w:rsidR="00EF7AD0" w:rsidRPr="00AC2302" w:rsidRDefault="00EF7AD0" w:rsidP="00EF7AD0">
      <w:pPr>
        <w:pStyle w:val="N1"/>
        <w:spacing w:before="60" w:after="60"/>
        <w:rPr>
          <w:lang w:val="pt-BR"/>
        </w:rPr>
      </w:pPr>
    </w:p>
    <w:p w:rsidR="00175B5F" w:rsidRDefault="00EF7AD0" w:rsidP="00EF7AD0">
      <w:pPr>
        <w:jc w:val="right"/>
      </w:pPr>
      <w:r w:rsidRPr="00B363F8">
        <w:rPr>
          <w:b/>
          <w:bCs/>
        </w:rPr>
        <w:t>BAN TỔ C</w:t>
      </w:r>
      <w:r>
        <w:rPr>
          <w:b/>
          <w:bCs/>
        </w:rPr>
        <w:t>HỨC</w:t>
      </w:r>
    </w:p>
    <w:sectPr w:rsidR="00175B5F" w:rsidSect="00B914D6">
      <w:footerReference w:type="default" r:id="rId10"/>
      <w:pgSz w:w="12240" w:h="15840"/>
      <w:pgMar w:top="1440" w:right="126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9F" w:rsidRDefault="0023799F" w:rsidP="00611857">
      <w:r>
        <w:separator/>
      </w:r>
    </w:p>
  </w:endnote>
  <w:endnote w:type="continuationSeparator" w:id="0">
    <w:p w:rsidR="0023799F" w:rsidRDefault="0023799F" w:rsidP="0061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9347"/>
      <w:docPartObj>
        <w:docPartGallery w:val="Page Numbers (Bottom of Page)"/>
        <w:docPartUnique/>
      </w:docPartObj>
    </w:sdtPr>
    <w:sdtEndPr>
      <w:rPr>
        <w:noProof/>
      </w:rPr>
    </w:sdtEndPr>
    <w:sdtContent>
      <w:p w:rsidR="00611857" w:rsidRDefault="00611857">
        <w:pPr>
          <w:pStyle w:val="Footer"/>
          <w:jc w:val="right"/>
        </w:pPr>
        <w:r>
          <w:fldChar w:fldCharType="begin"/>
        </w:r>
        <w:r>
          <w:instrText xml:space="preserve"> PAGE   \* MERGEFORMAT </w:instrText>
        </w:r>
        <w:r>
          <w:fldChar w:fldCharType="separate"/>
        </w:r>
        <w:r w:rsidR="00DB6EBA">
          <w:rPr>
            <w:noProof/>
          </w:rPr>
          <w:t>6</w:t>
        </w:r>
        <w:r>
          <w:rPr>
            <w:noProof/>
          </w:rPr>
          <w:fldChar w:fldCharType="end"/>
        </w:r>
      </w:p>
    </w:sdtContent>
  </w:sdt>
  <w:p w:rsidR="00611857" w:rsidRDefault="00611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9F" w:rsidRDefault="0023799F" w:rsidP="00611857">
      <w:r>
        <w:separator/>
      </w:r>
    </w:p>
  </w:footnote>
  <w:footnote w:type="continuationSeparator" w:id="0">
    <w:p w:rsidR="0023799F" w:rsidRDefault="0023799F" w:rsidP="00611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AAC"/>
    <w:multiLevelType w:val="hybridMultilevel"/>
    <w:tmpl w:val="79CC1B5C"/>
    <w:lvl w:ilvl="0" w:tplc="0BA65804">
      <w:start w:val="1"/>
      <w:numFmt w:val="bullet"/>
      <w:lvlText w:val=""/>
      <w:lvlJc w:val="left"/>
      <w:pPr>
        <w:tabs>
          <w:tab w:val="num" w:pos="1559"/>
        </w:tabs>
        <w:ind w:left="1559"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785C9A"/>
    <w:multiLevelType w:val="hybridMultilevel"/>
    <w:tmpl w:val="908EFE7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434CDD"/>
    <w:multiLevelType w:val="hybridMultilevel"/>
    <w:tmpl w:val="05CEFB4C"/>
    <w:lvl w:ilvl="0" w:tplc="F06E5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F727A7"/>
    <w:multiLevelType w:val="hybridMultilevel"/>
    <w:tmpl w:val="4D2E6A1C"/>
    <w:lvl w:ilvl="0" w:tplc="35A4544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50BD267B"/>
    <w:multiLevelType w:val="hybridMultilevel"/>
    <w:tmpl w:val="084CD074"/>
    <w:lvl w:ilvl="0" w:tplc="0BA65804">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43E71F9"/>
    <w:multiLevelType w:val="multilevel"/>
    <w:tmpl w:val="DC6E12B4"/>
    <w:lvl w:ilvl="0">
      <w:start w:val="1"/>
      <w:numFmt w:val="decimal"/>
      <w:lvlText w:val="%1"/>
      <w:lvlJc w:val="left"/>
      <w:pPr>
        <w:tabs>
          <w:tab w:val="num" w:pos="972"/>
        </w:tabs>
        <w:ind w:left="972" w:hanging="972"/>
      </w:pPr>
      <w:rPr>
        <w:rFonts w:hint="default"/>
      </w:rPr>
    </w:lvl>
    <w:lvl w:ilvl="1">
      <w:start w:val="2"/>
      <w:numFmt w:val="bullet"/>
      <w:lvlText w:val="-"/>
      <w:lvlJc w:val="left"/>
      <w:pPr>
        <w:tabs>
          <w:tab w:val="num" w:pos="1512"/>
        </w:tabs>
        <w:ind w:left="1512" w:hanging="972"/>
      </w:pPr>
      <w:rPr>
        <w:rFonts w:ascii="Times New Roman" w:eastAsia="Times New Roman" w:hAnsi="Times New Roman" w:cs="Times New Roman" w:hint="default"/>
      </w:rPr>
    </w:lvl>
    <w:lvl w:ilvl="2">
      <w:start w:val="1"/>
      <w:numFmt w:val="decimal"/>
      <w:lvlText w:val="%1.%2.%3"/>
      <w:lvlJc w:val="left"/>
      <w:pPr>
        <w:tabs>
          <w:tab w:val="num" w:pos="2052"/>
        </w:tabs>
        <w:ind w:left="2052" w:hanging="972"/>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D0"/>
    <w:rsid w:val="000729FB"/>
    <w:rsid w:val="00083977"/>
    <w:rsid w:val="0010486D"/>
    <w:rsid w:val="00175B5F"/>
    <w:rsid w:val="0023799F"/>
    <w:rsid w:val="00497E8D"/>
    <w:rsid w:val="004A3663"/>
    <w:rsid w:val="005A1CDD"/>
    <w:rsid w:val="005B423A"/>
    <w:rsid w:val="005B4546"/>
    <w:rsid w:val="00611857"/>
    <w:rsid w:val="007B69C7"/>
    <w:rsid w:val="00957448"/>
    <w:rsid w:val="009C1A6D"/>
    <w:rsid w:val="009E6F64"/>
    <w:rsid w:val="00A52C99"/>
    <w:rsid w:val="00B61877"/>
    <w:rsid w:val="00B878CF"/>
    <w:rsid w:val="00B914D6"/>
    <w:rsid w:val="00BA7859"/>
    <w:rsid w:val="00C9359C"/>
    <w:rsid w:val="00DB6EBA"/>
    <w:rsid w:val="00E83561"/>
    <w:rsid w:val="00EF7AD0"/>
    <w:rsid w:val="00F9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77"/>
    <w:pPr>
      <w:spacing w:after="0" w:line="240" w:lineRule="auto"/>
    </w:pPr>
    <w:rPr>
      <w:rFonts w:ascii="Times New Roman" w:eastAsia="Times New Roman" w:hAnsi="Times New Roman" w:cs="Times New Roman"/>
      <w:sz w:val="28"/>
      <w:szCs w:val="24"/>
      <w:lang w:eastAsia="en-US"/>
    </w:rPr>
  </w:style>
  <w:style w:type="paragraph" w:styleId="Heading9">
    <w:name w:val="heading 9"/>
    <w:basedOn w:val="Normal"/>
    <w:next w:val="Normal"/>
    <w:link w:val="Heading9Char"/>
    <w:uiPriority w:val="9"/>
    <w:qFormat/>
    <w:rsid w:val="00EF7AD0"/>
    <w:pPr>
      <w:spacing w:before="240" w:after="60"/>
      <w:jc w:val="both"/>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EF7AD0"/>
    <w:rPr>
      <w:rFonts w:ascii="Cambria" w:eastAsia="Times New Roman" w:hAnsi="Cambria" w:cs="Times New Roman"/>
      <w:sz w:val="20"/>
      <w:szCs w:val="20"/>
      <w:lang w:val="x-none" w:eastAsia="x-none"/>
    </w:rPr>
  </w:style>
  <w:style w:type="paragraph" w:customStyle="1" w:styleId="T1">
    <w:name w:val="T1"/>
    <w:basedOn w:val="Normal"/>
    <w:link w:val="T1Char"/>
    <w:autoRedefine/>
    <w:uiPriority w:val="99"/>
    <w:rsid w:val="00EF7AD0"/>
    <w:pPr>
      <w:widowControl w:val="0"/>
      <w:spacing w:before="60" w:after="60"/>
      <w:ind w:right="-57"/>
    </w:pPr>
    <w:rPr>
      <w:b/>
      <w:bCs/>
      <w:color w:val="000000"/>
      <w:szCs w:val="28"/>
    </w:rPr>
  </w:style>
  <w:style w:type="character" w:customStyle="1" w:styleId="T1Char">
    <w:name w:val="T1 Char"/>
    <w:link w:val="T1"/>
    <w:uiPriority w:val="99"/>
    <w:locked/>
    <w:rsid w:val="00EF7AD0"/>
    <w:rPr>
      <w:rFonts w:ascii="Times New Roman" w:eastAsia="Times New Roman" w:hAnsi="Times New Roman" w:cs="Times New Roman"/>
      <w:b/>
      <w:bCs/>
      <w:color w:val="000000"/>
      <w:sz w:val="28"/>
      <w:szCs w:val="28"/>
      <w:lang w:eastAsia="en-US"/>
    </w:rPr>
  </w:style>
  <w:style w:type="paragraph" w:customStyle="1" w:styleId="T2">
    <w:name w:val="T2"/>
    <w:basedOn w:val="Normal"/>
    <w:link w:val="T2Char"/>
    <w:rsid w:val="00EF7AD0"/>
    <w:pPr>
      <w:widowControl w:val="0"/>
      <w:spacing w:before="80"/>
      <w:ind w:right="-57" w:firstLine="357"/>
      <w:jc w:val="both"/>
    </w:pPr>
    <w:rPr>
      <w:b/>
      <w:bCs/>
      <w:sz w:val="26"/>
      <w:szCs w:val="26"/>
    </w:rPr>
  </w:style>
  <w:style w:type="character" w:customStyle="1" w:styleId="T2Char">
    <w:name w:val="T2 Char"/>
    <w:link w:val="T2"/>
    <w:locked/>
    <w:rsid w:val="00EF7AD0"/>
    <w:rPr>
      <w:rFonts w:ascii="Times New Roman" w:eastAsia="Times New Roman" w:hAnsi="Times New Roman" w:cs="Times New Roman"/>
      <w:b/>
      <w:bCs/>
      <w:sz w:val="26"/>
      <w:szCs w:val="26"/>
      <w:lang w:eastAsia="en-US"/>
    </w:rPr>
  </w:style>
  <w:style w:type="paragraph" w:customStyle="1" w:styleId="N1">
    <w:name w:val="N1"/>
    <w:basedOn w:val="Normal"/>
    <w:link w:val="N1Char"/>
    <w:rsid w:val="00EF7AD0"/>
    <w:pPr>
      <w:ind w:right="-57" w:firstLine="539"/>
      <w:jc w:val="both"/>
    </w:pPr>
    <w:rPr>
      <w:szCs w:val="28"/>
    </w:rPr>
  </w:style>
  <w:style w:type="character" w:customStyle="1" w:styleId="N1Char">
    <w:name w:val="N1 Char"/>
    <w:link w:val="N1"/>
    <w:locked/>
    <w:rsid w:val="00EF7AD0"/>
    <w:rPr>
      <w:rFonts w:ascii="Times New Roman" w:eastAsia="Times New Roman" w:hAnsi="Times New Roman" w:cs="Times New Roman"/>
      <w:sz w:val="28"/>
      <w:szCs w:val="28"/>
      <w:lang w:eastAsia="en-US"/>
    </w:rPr>
  </w:style>
  <w:style w:type="paragraph" w:customStyle="1" w:styleId="N2">
    <w:name w:val="N2"/>
    <w:basedOn w:val="Normal"/>
    <w:link w:val="N2Char"/>
    <w:rsid w:val="00EF7AD0"/>
    <w:pPr>
      <w:ind w:right="-57" w:firstLine="851"/>
      <w:jc w:val="both"/>
    </w:pPr>
    <w:rPr>
      <w:szCs w:val="28"/>
    </w:rPr>
  </w:style>
  <w:style w:type="character" w:customStyle="1" w:styleId="N2Char">
    <w:name w:val="N2 Char"/>
    <w:link w:val="N2"/>
    <w:locked/>
    <w:rsid w:val="00EF7AD0"/>
    <w:rPr>
      <w:rFonts w:ascii="Times New Roman" w:eastAsia="Times New Roman" w:hAnsi="Times New Roman" w:cs="Times New Roman"/>
      <w:sz w:val="28"/>
      <w:szCs w:val="28"/>
      <w:lang w:eastAsia="en-US"/>
    </w:rPr>
  </w:style>
  <w:style w:type="paragraph" w:customStyle="1" w:styleId="T3">
    <w:name w:val="T3"/>
    <w:basedOn w:val="T1"/>
    <w:link w:val="T3Char"/>
    <w:uiPriority w:val="99"/>
    <w:rsid w:val="00EF7AD0"/>
    <w:pPr>
      <w:spacing w:before="80"/>
      <w:ind w:firstLine="590"/>
    </w:pPr>
  </w:style>
  <w:style w:type="character" w:customStyle="1" w:styleId="T3Char">
    <w:name w:val="T3 Char"/>
    <w:link w:val="T3"/>
    <w:uiPriority w:val="99"/>
    <w:locked/>
    <w:rsid w:val="00EF7AD0"/>
    <w:rPr>
      <w:rFonts w:ascii="Times New Roman" w:eastAsia="Times New Roman" w:hAnsi="Times New Roman" w:cs="Times New Roman"/>
      <w:b/>
      <w:bCs/>
      <w:color w:val="000000"/>
      <w:sz w:val="28"/>
      <w:szCs w:val="28"/>
      <w:lang w:eastAsia="en-US"/>
    </w:rPr>
  </w:style>
  <w:style w:type="character" w:styleId="Hyperlink">
    <w:name w:val="Hyperlink"/>
    <w:basedOn w:val="DefaultParagraphFont"/>
    <w:uiPriority w:val="99"/>
    <w:unhideWhenUsed/>
    <w:rsid w:val="007B69C7"/>
    <w:rPr>
      <w:color w:val="0563C1" w:themeColor="hyperlink"/>
      <w:u w:val="single"/>
    </w:rPr>
  </w:style>
  <w:style w:type="paragraph" w:styleId="Header">
    <w:name w:val="header"/>
    <w:basedOn w:val="Normal"/>
    <w:link w:val="HeaderChar"/>
    <w:uiPriority w:val="99"/>
    <w:unhideWhenUsed/>
    <w:rsid w:val="00611857"/>
    <w:pPr>
      <w:tabs>
        <w:tab w:val="center" w:pos="4680"/>
        <w:tab w:val="right" w:pos="9360"/>
      </w:tabs>
    </w:pPr>
  </w:style>
  <w:style w:type="character" w:customStyle="1" w:styleId="HeaderChar">
    <w:name w:val="Header Char"/>
    <w:basedOn w:val="DefaultParagraphFont"/>
    <w:link w:val="Header"/>
    <w:uiPriority w:val="99"/>
    <w:rsid w:val="0061185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611857"/>
    <w:pPr>
      <w:tabs>
        <w:tab w:val="center" w:pos="4680"/>
        <w:tab w:val="right" w:pos="9360"/>
      </w:tabs>
    </w:pPr>
  </w:style>
  <w:style w:type="character" w:customStyle="1" w:styleId="FooterChar">
    <w:name w:val="Footer Char"/>
    <w:basedOn w:val="DefaultParagraphFont"/>
    <w:link w:val="Footer"/>
    <w:uiPriority w:val="99"/>
    <w:rsid w:val="00611857"/>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77"/>
    <w:pPr>
      <w:spacing w:after="0" w:line="240" w:lineRule="auto"/>
    </w:pPr>
    <w:rPr>
      <w:rFonts w:ascii="Times New Roman" w:eastAsia="Times New Roman" w:hAnsi="Times New Roman" w:cs="Times New Roman"/>
      <w:sz w:val="28"/>
      <w:szCs w:val="24"/>
      <w:lang w:eastAsia="en-US"/>
    </w:rPr>
  </w:style>
  <w:style w:type="paragraph" w:styleId="Heading9">
    <w:name w:val="heading 9"/>
    <w:basedOn w:val="Normal"/>
    <w:next w:val="Normal"/>
    <w:link w:val="Heading9Char"/>
    <w:uiPriority w:val="9"/>
    <w:qFormat/>
    <w:rsid w:val="00EF7AD0"/>
    <w:pPr>
      <w:spacing w:before="240" w:after="60"/>
      <w:jc w:val="both"/>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EF7AD0"/>
    <w:rPr>
      <w:rFonts w:ascii="Cambria" w:eastAsia="Times New Roman" w:hAnsi="Cambria" w:cs="Times New Roman"/>
      <w:sz w:val="20"/>
      <w:szCs w:val="20"/>
      <w:lang w:val="x-none" w:eastAsia="x-none"/>
    </w:rPr>
  </w:style>
  <w:style w:type="paragraph" w:customStyle="1" w:styleId="T1">
    <w:name w:val="T1"/>
    <w:basedOn w:val="Normal"/>
    <w:link w:val="T1Char"/>
    <w:autoRedefine/>
    <w:uiPriority w:val="99"/>
    <w:rsid w:val="00EF7AD0"/>
    <w:pPr>
      <w:widowControl w:val="0"/>
      <w:spacing w:before="60" w:after="60"/>
      <w:ind w:right="-57"/>
    </w:pPr>
    <w:rPr>
      <w:b/>
      <w:bCs/>
      <w:color w:val="000000"/>
      <w:szCs w:val="28"/>
    </w:rPr>
  </w:style>
  <w:style w:type="character" w:customStyle="1" w:styleId="T1Char">
    <w:name w:val="T1 Char"/>
    <w:link w:val="T1"/>
    <w:uiPriority w:val="99"/>
    <w:locked/>
    <w:rsid w:val="00EF7AD0"/>
    <w:rPr>
      <w:rFonts w:ascii="Times New Roman" w:eastAsia="Times New Roman" w:hAnsi="Times New Roman" w:cs="Times New Roman"/>
      <w:b/>
      <w:bCs/>
      <w:color w:val="000000"/>
      <w:sz w:val="28"/>
      <w:szCs w:val="28"/>
      <w:lang w:eastAsia="en-US"/>
    </w:rPr>
  </w:style>
  <w:style w:type="paragraph" w:customStyle="1" w:styleId="T2">
    <w:name w:val="T2"/>
    <w:basedOn w:val="Normal"/>
    <w:link w:val="T2Char"/>
    <w:rsid w:val="00EF7AD0"/>
    <w:pPr>
      <w:widowControl w:val="0"/>
      <w:spacing w:before="80"/>
      <w:ind w:right="-57" w:firstLine="357"/>
      <w:jc w:val="both"/>
    </w:pPr>
    <w:rPr>
      <w:b/>
      <w:bCs/>
      <w:sz w:val="26"/>
      <w:szCs w:val="26"/>
    </w:rPr>
  </w:style>
  <w:style w:type="character" w:customStyle="1" w:styleId="T2Char">
    <w:name w:val="T2 Char"/>
    <w:link w:val="T2"/>
    <w:locked/>
    <w:rsid w:val="00EF7AD0"/>
    <w:rPr>
      <w:rFonts w:ascii="Times New Roman" w:eastAsia="Times New Roman" w:hAnsi="Times New Roman" w:cs="Times New Roman"/>
      <w:b/>
      <w:bCs/>
      <w:sz w:val="26"/>
      <w:szCs w:val="26"/>
      <w:lang w:eastAsia="en-US"/>
    </w:rPr>
  </w:style>
  <w:style w:type="paragraph" w:customStyle="1" w:styleId="N1">
    <w:name w:val="N1"/>
    <w:basedOn w:val="Normal"/>
    <w:link w:val="N1Char"/>
    <w:rsid w:val="00EF7AD0"/>
    <w:pPr>
      <w:ind w:right="-57" w:firstLine="539"/>
      <w:jc w:val="both"/>
    </w:pPr>
    <w:rPr>
      <w:szCs w:val="28"/>
    </w:rPr>
  </w:style>
  <w:style w:type="character" w:customStyle="1" w:styleId="N1Char">
    <w:name w:val="N1 Char"/>
    <w:link w:val="N1"/>
    <w:locked/>
    <w:rsid w:val="00EF7AD0"/>
    <w:rPr>
      <w:rFonts w:ascii="Times New Roman" w:eastAsia="Times New Roman" w:hAnsi="Times New Roman" w:cs="Times New Roman"/>
      <w:sz w:val="28"/>
      <w:szCs w:val="28"/>
      <w:lang w:eastAsia="en-US"/>
    </w:rPr>
  </w:style>
  <w:style w:type="paragraph" w:customStyle="1" w:styleId="N2">
    <w:name w:val="N2"/>
    <w:basedOn w:val="Normal"/>
    <w:link w:val="N2Char"/>
    <w:rsid w:val="00EF7AD0"/>
    <w:pPr>
      <w:ind w:right="-57" w:firstLine="851"/>
      <w:jc w:val="both"/>
    </w:pPr>
    <w:rPr>
      <w:szCs w:val="28"/>
    </w:rPr>
  </w:style>
  <w:style w:type="character" w:customStyle="1" w:styleId="N2Char">
    <w:name w:val="N2 Char"/>
    <w:link w:val="N2"/>
    <w:locked/>
    <w:rsid w:val="00EF7AD0"/>
    <w:rPr>
      <w:rFonts w:ascii="Times New Roman" w:eastAsia="Times New Roman" w:hAnsi="Times New Roman" w:cs="Times New Roman"/>
      <w:sz w:val="28"/>
      <w:szCs w:val="28"/>
      <w:lang w:eastAsia="en-US"/>
    </w:rPr>
  </w:style>
  <w:style w:type="paragraph" w:customStyle="1" w:styleId="T3">
    <w:name w:val="T3"/>
    <w:basedOn w:val="T1"/>
    <w:link w:val="T3Char"/>
    <w:uiPriority w:val="99"/>
    <w:rsid w:val="00EF7AD0"/>
    <w:pPr>
      <w:spacing w:before="80"/>
      <w:ind w:firstLine="590"/>
    </w:pPr>
  </w:style>
  <w:style w:type="character" w:customStyle="1" w:styleId="T3Char">
    <w:name w:val="T3 Char"/>
    <w:link w:val="T3"/>
    <w:uiPriority w:val="99"/>
    <w:locked/>
    <w:rsid w:val="00EF7AD0"/>
    <w:rPr>
      <w:rFonts w:ascii="Times New Roman" w:eastAsia="Times New Roman" w:hAnsi="Times New Roman" w:cs="Times New Roman"/>
      <w:b/>
      <w:bCs/>
      <w:color w:val="000000"/>
      <w:sz w:val="28"/>
      <w:szCs w:val="28"/>
      <w:lang w:eastAsia="en-US"/>
    </w:rPr>
  </w:style>
  <w:style w:type="character" w:styleId="Hyperlink">
    <w:name w:val="Hyperlink"/>
    <w:basedOn w:val="DefaultParagraphFont"/>
    <w:uiPriority w:val="99"/>
    <w:unhideWhenUsed/>
    <w:rsid w:val="007B69C7"/>
    <w:rPr>
      <w:color w:val="0563C1" w:themeColor="hyperlink"/>
      <w:u w:val="single"/>
    </w:rPr>
  </w:style>
  <w:style w:type="paragraph" w:styleId="Header">
    <w:name w:val="header"/>
    <w:basedOn w:val="Normal"/>
    <w:link w:val="HeaderChar"/>
    <w:uiPriority w:val="99"/>
    <w:unhideWhenUsed/>
    <w:rsid w:val="00611857"/>
    <w:pPr>
      <w:tabs>
        <w:tab w:val="center" w:pos="4680"/>
        <w:tab w:val="right" w:pos="9360"/>
      </w:tabs>
    </w:pPr>
  </w:style>
  <w:style w:type="character" w:customStyle="1" w:styleId="HeaderChar">
    <w:name w:val="Header Char"/>
    <w:basedOn w:val="DefaultParagraphFont"/>
    <w:link w:val="Header"/>
    <w:uiPriority w:val="99"/>
    <w:rsid w:val="00611857"/>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611857"/>
    <w:pPr>
      <w:tabs>
        <w:tab w:val="center" w:pos="4680"/>
        <w:tab w:val="right" w:pos="9360"/>
      </w:tabs>
    </w:pPr>
  </w:style>
  <w:style w:type="character" w:customStyle="1" w:styleId="FooterChar">
    <w:name w:val="Footer Char"/>
    <w:basedOn w:val="DefaultParagraphFont"/>
    <w:link w:val="Footer"/>
    <w:uiPriority w:val="99"/>
    <w:rsid w:val="00611857"/>
    <w:rPr>
      <w:rFonts w:ascii="Times New Roman" w:eastAsia="Times New Roman" w:hAnsi="Times New Roman"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a.org.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p.ldtt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dcterms:created xsi:type="dcterms:W3CDTF">2020-01-15T07:43:00Z</dcterms:created>
  <dcterms:modified xsi:type="dcterms:W3CDTF">2020-01-15T07:43:00Z</dcterms:modified>
</cp:coreProperties>
</file>